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6D7BD" w14:textId="247E1A57" w:rsidR="0056789B" w:rsidRDefault="00D72AE2" w:rsidP="001F1BE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D72AE2">
        <w:rPr>
          <w:rFonts w:ascii="Times New Roman" w:eastAsia="Times New Roman" w:hAnsi="Times New Roman" w:cs="Times New Roman"/>
          <w:b/>
          <w:color w:val="000000"/>
          <w:sz w:val="28"/>
          <w:szCs w:val="28"/>
        </w:rPr>
        <w:t>STRATEGI PENGEMBANGAN INFORMATION CENTER RESORT KAMBATA WUNDUT TAMAN NASIONAL MANUPEU TANA</w:t>
      </w:r>
      <w:r w:rsidR="00F72247">
        <w:rPr>
          <w:rFonts w:ascii="Times New Roman" w:eastAsia="Times New Roman" w:hAnsi="Times New Roman" w:cs="Times New Roman"/>
          <w:b/>
          <w:color w:val="000000"/>
          <w:sz w:val="28"/>
          <w:szCs w:val="28"/>
        </w:rPr>
        <w:t xml:space="preserve">H </w:t>
      </w:r>
      <w:r w:rsidRPr="00D72AE2">
        <w:rPr>
          <w:rFonts w:ascii="Times New Roman" w:eastAsia="Times New Roman" w:hAnsi="Times New Roman" w:cs="Times New Roman"/>
          <w:b/>
          <w:color w:val="000000"/>
          <w:sz w:val="28"/>
          <w:szCs w:val="28"/>
        </w:rPr>
        <w:t>DARU</w:t>
      </w:r>
      <w:r w:rsidR="001229F2">
        <w:rPr>
          <w:rFonts w:ascii="Times New Roman" w:eastAsia="Times New Roman" w:hAnsi="Times New Roman" w:cs="Times New Roman"/>
          <w:b/>
          <w:color w:val="000000"/>
          <w:sz w:val="28"/>
          <w:szCs w:val="28"/>
        </w:rPr>
        <w:t xml:space="preserve"> </w:t>
      </w:r>
    </w:p>
    <w:p w14:paraId="589F0E41" w14:textId="776AFFA1" w:rsidR="0056789B" w:rsidRDefault="00D72AE2">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D72AE2">
        <w:rPr>
          <w:rFonts w:ascii="Times New Roman" w:eastAsia="Times New Roman" w:hAnsi="Times New Roman" w:cs="Times New Roman"/>
          <w:i/>
          <w:color w:val="000000"/>
          <w:sz w:val="24"/>
          <w:szCs w:val="24"/>
        </w:rPr>
        <w:t>STRATEGY FOR DEVELOPING INFORMATION CENTER RESORT KAMBATA WUNDUT MANUPEU TANA</w:t>
      </w:r>
      <w:r w:rsidR="00F72247">
        <w:rPr>
          <w:rFonts w:ascii="Times New Roman" w:eastAsia="Times New Roman" w:hAnsi="Times New Roman" w:cs="Times New Roman"/>
          <w:i/>
          <w:color w:val="000000"/>
          <w:sz w:val="24"/>
          <w:szCs w:val="24"/>
        </w:rPr>
        <w:t xml:space="preserve">H </w:t>
      </w:r>
      <w:r w:rsidRPr="00D72AE2">
        <w:rPr>
          <w:rFonts w:ascii="Times New Roman" w:eastAsia="Times New Roman" w:hAnsi="Times New Roman" w:cs="Times New Roman"/>
          <w:i/>
          <w:color w:val="000000"/>
          <w:sz w:val="24"/>
          <w:szCs w:val="24"/>
        </w:rPr>
        <w:t>DARU NATIONAL PARK</w:t>
      </w:r>
    </w:p>
    <w:p w14:paraId="410942E9" w14:textId="77777777" w:rsidR="0056789B" w:rsidRDefault="0056789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B58BE7C" w14:textId="5BEDDDDE" w:rsidR="0056789B" w:rsidRDefault="00D72AE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72AE2">
        <w:rPr>
          <w:rFonts w:ascii="Times New Roman" w:eastAsia="Times New Roman" w:hAnsi="Times New Roman" w:cs="Times New Roman"/>
          <w:b/>
          <w:color w:val="000000"/>
          <w:sz w:val="24"/>
          <w:szCs w:val="24"/>
        </w:rPr>
        <w:t>Aldo Satria Tambalo</w:t>
      </w:r>
      <w:r w:rsidR="00B535EA">
        <w:rPr>
          <w:rFonts w:ascii="Times New Roman" w:eastAsia="Times New Roman" w:hAnsi="Times New Roman" w:cs="Times New Roman"/>
          <w:b/>
          <w:color w:val="000000"/>
          <w:sz w:val="24"/>
          <w:szCs w:val="24"/>
          <w:vertAlign w:val="superscript"/>
        </w:rPr>
        <w:footnoteReference w:id="1"/>
      </w:r>
      <w:r w:rsidR="001229F2">
        <w:rPr>
          <w:rFonts w:ascii="Times New Roman" w:eastAsia="Times New Roman" w:hAnsi="Times New Roman" w:cs="Times New Roman"/>
          <w:b/>
          <w:color w:val="000000"/>
          <w:sz w:val="24"/>
          <w:szCs w:val="24"/>
        </w:rPr>
        <w:t xml:space="preserve">, </w:t>
      </w:r>
      <w:r w:rsidRPr="00D72AE2">
        <w:rPr>
          <w:rFonts w:ascii="Times New Roman" w:eastAsia="Times New Roman" w:hAnsi="Times New Roman" w:cs="Times New Roman"/>
          <w:b/>
          <w:color w:val="000000"/>
          <w:sz w:val="24"/>
          <w:szCs w:val="24"/>
        </w:rPr>
        <w:t xml:space="preserve">Junaedin Wadu </w:t>
      </w:r>
      <w:r w:rsidR="00B535EA">
        <w:rPr>
          <w:rFonts w:ascii="Times New Roman" w:eastAsia="Times New Roman" w:hAnsi="Times New Roman" w:cs="Times New Roman"/>
          <w:b/>
          <w:color w:val="000000"/>
          <w:sz w:val="24"/>
          <w:szCs w:val="24"/>
          <w:vertAlign w:val="superscript"/>
        </w:rPr>
        <w:footnoteReference w:id="2"/>
      </w:r>
      <w:r w:rsidR="00FC2EBA">
        <w:rPr>
          <w:rFonts w:ascii="Times New Roman" w:eastAsia="Times New Roman" w:hAnsi="Times New Roman" w:cs="Times New Roman"/>
          <w:b/>
          <w:color w:val="000000"/>
          <w:sz w:val="24"/>
          <w:szCs w:val="24"/>
        </w:rPr>
        <w:t>, Diecky Arif Rachman</w:t>
      </w:r>
      <w:r w:rsidR="001F1BE1">
        <w:rPr>
          <w:rFonts w:ascii="Times New Roman" w:eastAsia="Times New Roman" w:hAnsi="Times New Roman" w:cs="Times New Roman"/>
          <w:b/>
          <w:color w:val="000000"/>
          <w:sz w:val="24"/>
          <w:szCs w:val="24"/>
        </w:rPr>
        <w:t xml:space="preserve"> </w:t>
      </w:r>
      <w:r w:rsidR="001F1BE1" w:rsidRPr="001F1BE1">
        <w:rPr>
          <w:rFonts w:ascii="Times New Roman" w:eastAsia="Times New Roman" w:hAnsi="Times New Roman" w:cs="Times New Roman"/>
          <w:b/>
          <w:color w:val="000000"/>
          <w:sz w:val="24"/>
          <w:szCs w:val="24"/>
          <w:vertAlign w:val="superscript"/>
        </w:rPr>
        <w:t>3</w:t>
      </w:r>
    </w:p>
    <w:p w14:paraId="36906CB8" w14:textId="77777777" w:rsidR="0056789B" w:rsidRDefault="0056789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3646F992" w14:textId="73B16339" w:rsidR="00B535EA" w:rsidRPr="00B535EA" w:rsidRDefault="00F72247" w:rsidP="00B535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F72247">
        <w:rPr>
          <w:rFonts w:ascii="Times New Roman" w:eastAsia="Times New Roman" w:hAnsi="Times New Roman" w:cs="Times New Roman"/>
          <w:color w:val="000000"/>
          <w:vertAlign w:val="superscript"/>
        </w:rPr>
        <w:t>1,2</w:t>
      </w:r>
      <w:r>
        <w:rPr>
          <w:rFonts w:ascii="Times New Roman" w:eastAsia="Times New Roman" w:hAnsi="Times New Roman" w:cs="Times New Roman"/>
          <w:color w:val="000000"/>
        </w:rPr>
        <w:t xml:space="preserve"> </w:t>
      </w:r>
      <w:r w:rsidR="00B535EA" w:rsidRPr="00B535EA">
        <w:rPr>
          <w:rFonts w:ascii="Times New Roman" w:eastAsia="Times New Roman" w:hAnsi="Times New Roman" w:cs="Times New Roman"/>
          <w:color w:val="000000"/>
        </w:rPr>
        <w:t>Program Studi Agribisnis Universitas Kristen Wira Wacana Sumba</w:t>
      </w:r>
    </w:p>
    <w:p w14:paraId="5DA7A83B" w14:textId="46B9ABA9" w:rsidR="0056789B" w:rsidRDefault="00B535EA" w:rsidP="00B535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B535EA">
        <w:rPr>
          <w:rFonts w:ascii="Times New Roman" w:eastAsia="Times New Roman" w:hAnsi="Times New Roman" w:cs="Times New Roman"/>
          <w:color w:val="000000"/>
        </w:rPr>
        <w:t xml:space="preserve">Jl. R. Suprapto No. 35 Waingapu, Kabupaten Sumba Timur </w:t>
      </w:r>
      <w:r w:rsidR="00F72247">
        <w:rPr>
          <w:rFonts w:ascii="Times New Roman" w:eastAsia="Times New Roman" w:hAnsi="Times New Roman" w:cs="Times New Roman"/>
          <w:color w:val="000000"/>
        </w:rPr>
        <w:t>–</w:t>
      </w:r>
      <w:r w:rsidRPr="00B535EA">
        <w:rPr>
          <w:rFonts w:ascii="Times New Roman" w:eastAsia="Times New Roman" w:hAnsi="Times New Roman" w:cs="Times New Roman"/>
          <w:color w:val="000000"/>
        </w:rPr>
        <w:t xml:space="preserve"> NTT</w:t>
      </w:r>
    </w:p>
    <w:p w14:paraId="4A086591" w14:textId="398C6B83" w:rsidR="00F72247" w:rsidRDefault="00F72247" w:rsidP="00F7224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F72247">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Balai Taman Nasional </w:t>
      </w:r>
      <w:r w:rsidRPr="00F72247">
        <w:rPr>
          <w:rFonts w:ascii="Times New Roman" w:eastAsia="Times New Roman" w:hAnsi="Times New Roman" w:cs="Times New Roman"/>
          <w:color w:val="000000"/>
        </w:rPr>
        <w:t xml:space="preserve">Manupeu Tanah Daru </w:t>
      </w:r>
      <w:r>
        <w:rPr>
          <w:rFonts w:ascii="Times New Roman" w:eastAsia="Times New Roman" w:hAnsi="Times New Roman" w:cs="Times New Roman"/>
          <w:color w:val="000000"/>
        </w:rPr>
        <w:t>(</w:t>
      </w:r>
      <w:r w:rsidRPr="00F72247">
        <w:rPr>
          <w:rFonts w:ascii="Times New Roman" w:eastAsia="Times New Roman" w:hAnsi="Times New Roman" w:cs="Times New Roman"/>
          <w:color w:val="000000"/>
        </w:rPr>
        <w:t>Matalawa)</w:t>
      </w:r>
      <w:r>
        <w:rPr>
          <w:rFonts w:ascii="Times New Roman" w:eastAsia="Times New Roman" w:hAnsi="Times New Roman" w:cs="Times New Roman"/>
          <w:color w:val="000000"/>
        </w:rPr>
        <w:t xml:space="preserve"> </w:t>
      </w:r>
    </w:p>
    <w:p w14:paraId="573B8711" w14:textId="579372D6" w:rsidR="0056789B" w:rsidRPr="005E2BB1" w:rsidRDefault="001229F2" w:rsidP="005E2BB1">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sectPr w:rsidR="0056789B" w:rsidRPr="005E2BB1" w:rsidSect="00F93982">
          <w:footerReference w:type="default" r:id="rId9"/>
          <w:headerReference w:type="first" r:id="rId10"/>
          <w:footerReference w:type="first" r:id="rId11"/>
          <w:pgSz w:w="11907" w:h="16839"/>
          <w:pgMar w:top="1418" w:right="1418" w:bottom="1418" w:left="1418" w:header="680" w:footer="720" w:gutter="0"/>
          <w:pgNumType w:start="20"/>
          <w:cols w:space="720"/>
          <w:titlePg/>
        </w:sectPr>
      </w:pPr>
      <w:r>
        <w:rPr>
          <w:rFonts w:ascii="Times New Roman" w:eastAsia="Times New Roman" w:hAnsi="Times New Roman" w:cs="Times New Roman"/>
          <w:i/>
          <w:color w:val="000000"/>
        </w:rPr>
        <w:t>Corresponding author</w:t>
      </w:r>
      <w:r>
        <w:rPr>
          <w:rFonts w:ascii="Times New Roman" w:eastAsia="Times New Roman" w:hAnsi="Times New Roman" w:cs="Times New Roman"/>
          <w:color w:val="000000"/>
        </w:rPr>
        <w:t>:</w:t>
      </w:r>
      <w:r w:rsidR="000723D8">
        <w:rPr>
          <w:rFonts w:ascii="Times New Roman" w:eastAsia="Times New Roman" w:hAnsi="Times New Roman" w:cs="Times New Roman"/>
          <w:color w:val="000000"/>
        </w:rPr>
        <w:t xml:space="preserve"> </w:t>
      </w:r>
      <w:hyperlink r:id="rId12" w:history="1">
        <w:r w:rsidR="00140C2E" w:rsidRPr="00140C2E">
          <w:rPr>
            <w:rStyle w:val="Hyperlink"/>
            <w:rFonts w:ascii="Times New Roman" w:eastAsia="Times New Roman" w:hAnsi="Times New Roman" w:cs="Times New Roman"/>
            <w:i/>
            <w:iCs/>
          </w:rPr>
          <w:t>aldosatria230801@gmail.com</w:t>
        </w:r>
      </w:hyperlink>
      <w:r w:rsidR="00140C2E">
        <w:rPr>
          <w:rFonts w:ascii="Times New Roman" w:eastAsia="Times New Roman" w:hAnsi="Times New Roman" w:cs="Times New Roman"/>
          <w:color w:val="000000"/>
        </w:rPr>
        <w:t xml:space="preserve"> </w:t>
      </w:r>
    </w:p>
    <w:p w14:paraId="4F82DF31" w14:textId="77777777" w:rsidR="002E10D7" w:rsidRDefault="002E10D7" w:rsidP="00B75CC5">
      <w:pPr>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p>
    <w:p w14:paraId="3672AAE2" w14:textId="77777777" w:rsidR="005F6E42" w:rsidRPr="006C57FA" w:rsidRDefault="005F6E42" w:rsidP="005F6E42">
      <w:pPr>
        <w:pBdr>
          <w:top w:val="nil"/>
          <w:left w:val="nil"/>
          <w:bottom w:val="nil"/>
          <w:right w:val="nil"/>
          <w:between w:val="nil"/>
        </w:pBdr>
        <w:spacing w:after="0" w:line="240" w:lineRule="auto"/>
        <w:jc w:val="center"/>
        <w:rPr>
          <w:rFonts w:ascii="Times New Roman" w:eastAsia="Times New Roman" w:hAnsi="Times New Roman" w:cs="Times New Roman"/>
          <w:b/>
          <w:i/>
          <w:iCs/>
          <w:color w:val="000000"/>
          <w:sz w:val="24"/>
          <w:szCs w:val="24"/>
        </w:rPr>
      </w:pPr>
      <w:r w:rsidRPr="006C57FA">
        <w:rPr>
          <w:rFonts w:ascii="Times New Roman" w:eastAsia="Times New Roman" w:hAnsi="Times New Roman" w:cs="Times New Roman"/>
          <w:b/>
          <w:i/>
          <w:iCs/>
          <w:color w:val="000000"/>
          <w:sz w:val="24"/>
          <w:szCs w:val="24"/>
        </w:rPr>
        <w:t>ABSTRACT</w:t>
      </w:r>
    </w:p>
    <w:p w14:paraId="68127824" w14:textId="77777777" w:rsidR="005F6E42" w:rsidRPr="006C57FA" w:rsidRDefault="005F6E42" w:rsidP="005F6E42">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4"/>
          <w:szCs w:val="24"/>
        </w:rPr>
      </w:pPr>
    </w:p>
    <w:p w14:paraId="2797E754" w14:textId="37FDCE7A" w:rsidR="005F6E42" w:rsidRPr="006C57FA" w:rsidRDefault="005802EF" w:rsidP="005F6E4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0"/>
          <w:szCs w:val="20"/>
        </w:rPr>
      </w:pPr>
      <w:r w:rsidRPr="005802EF">
        <w:rPr>
          <w:rFonts w:ascii="Times New Roman" w:eastAsia="Times New Roman" w:hAnsi="Times New Roman" w:cs="Times New Roman"/>
          <w:i/>
          <w:iCs/>
          <w:color w:val="000000"/>
          <w:sz w:val="20"/>
          <w:szCs w:val="20"/>
        </w:rPr>
        <w:t>This study aims to analyze and develop alternative strategies for the development of the Kambata Wundut Resort Information Center in Manupeu Tana Daru National Park. This research was conducted at the Kambata Wundut Information Center, Kambata Wundut Resort, SPTN Region II Lewa, Matalawa National Park. The selection of this research location was made because in Kambata Wundut Village there is a facility or place that aims to provide information related to tourism activities in the village. The study was conducted from March to June 2025. The analytical method used is descriptive analysis, with the SWOT analysis method. Data collection was carried out through questionnaires and direct interviews with respondents or Information Center managers, visitors and the surrounding community. Based on the analysis results, several alternative strategies were determined in an effort to develop the Kambata Wundut Resort Information Center in Manupeu Tanah Daru National Park, namely: (1) Maximizing the use of technology to promote the richness of existing flora and fauna, (2) Holding promotional activities to introduce the richness of existing fauna and flora, (3) Maximizing the use of technology to complete data and information related to the Kambata Wundut Resort Information Center, (4) Maximizing the completeness of facilities and infrastructure to ensure visitor comfort at the location, (5) Maximizing outreach activities to the surrounding community regarding efforts to maintain forest sustainability, (6) Creating programs that involve the local community, (7) Conducting research related to tourist perceptions, as a background in efforts to improve the quality of comfort for visitors. Based on the results of the QSPM analysis, the prioritized alternative strategy is Strategy II: Holding promotional activities to introduce the richness of existing fauna and flora</w:t>
      </w:r>
      <w:r w:rsidR="005F6E42" w:rsidRPr="006C57FA">
        <w:rPr>
          <w:rFonts w:ascii="Times New Roman" w:eastAsia="Times New Roman" w:hAnsi="Times New Roman" w:cs="Times New Roman"/>
          <w:i/>
          <w:iCs/>
          <w:color w:val="000000"/>
          <w:sz w:val="20"/>
          <w:szCs w:val="20"/>
        </w:rPr>
        <w:t>.</w:t>
      </w:r>
    </w:p>
    <w:p w14:paraId="09924AB9" w14:textId="77777777" w:rsidR="005F6E42" w:rsidRPr="006C57FA" w:rsidRDefault="005F6E42" w:rsidP="005F6E4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0"/>
          <w:szCs w:val="20"/>
        </w:rPr>
      </w:pPr>
    </w:p>
    <w:p w14:paraId="4C496071" w14:textId="4520A663" w:rsidR="005F6E42" w:rsidRPr="006C57FA" w:rsidRDefault="005F6E42" w:rsidP="005F6E42">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0"/>
          <w:szCs w:val="20"/>
        </w:rPr>
      </w:pPr>
      <w:r w:rsidRPr="006C57FA">
        <w:rPr>
          <w:rFonts w:ascii="Times New Roman" w:eastAsia="Times New Roman" w:hAnsi="Times New Roman" w:cs="Times New Roman"/>
          <w:b/>
          <w:i/>
          <w:iCs/>
          <w:color w:val="000000"/>
          <w:sz w:val="20"/>
          <w:szCs w:val="20"/>
        </w:rPr>
        <w:t>Keywords:</w:t>
      </w:r>
      <w:r w:rsidRPr="006C57FA">
        <w:rPr>
          <w:rFonts w:ascii="Times New Roman" w:eastAsia="Times New Roman" w:hAnsi="Times New Roman" w:cs="Times New Roman"/>
          <w:i/>
          <w:iCs/>
          <w:color w:val="000000"/>
          <w:sz w:val="20"/>
          <w:szCs w:val="20"/>
        </w:rPr>
        <w:t xml:space="preserve"> </w:t>
      </w:r>
      <w:r w:rsidRPr="005F6E42">
        <w:rPr>
          <w:rFonts w:ascii="Times New Roman" w:eastAsia="Times New Roman" w:hAnsi="Times New Roman" w:cs="Times New Roman"/>
          <w:i/>
          <w:iCs/>
          <w:color w:val="000000"/>
          <w:sz w:val="20"/>
          <w:szCs w:val="20"/>
        </w:rPr>
        <w:t>Strategy, SWOT,</w:t>
      </w:r>
      <w:r w:rsidR="005802EF">
        <w:rPr>
          <w:rFonts w:ascii="Times New Roman" w:eastAsia="Times New Roman" w:hAnsi="Times New Roman" w:cs="Times New Roman"/>
          <w:i/>
          <w:iCs/>
          <w:color w:val="000000"/>
          <w:sz w:val="20"/>
          <w:szCs w:val="20"/>
        </w:rPr>
        <w:t xml:space="preserve"> QSPM,</w:t>
      </w:r>
      <w:r w:rsidRPr="005F6E42">
        <w:rPr>
          <w:rFonts w:ascii="Times New Roman" w:eastAsia="Times New Roman" w:hAnsi="Times New Roman" w:cs="Times New Roman"/>
          <w:i/>
          <w:iCs/>
          <w:color w:val="000000"/>
          <w:sz w:val="20"/>
          <w:szCs w:val="20"/>
        </w:rPr>
        <w:t xml:space="preserve"> Matalawa National Park</w:t>
      </w:r>
      <w:r w:rsidRPr="006C57FA">
        <w:rPr>
          <w:rFonts w:ascii="Times New Roman" w:eastAsia="Times New Roman" w:hAnsi="Times New Roman" w:cs="Times New Roman"/>
          <w:i/>
          <w:iCs/>
          <w:color w:val="000000"/>
          <w:sz w:val="20"/>
          <w:szCs w:val="20"/>
        </w:rPr>
        <w:tab/>
      </w:r>
    </w:p>
    <w:p w14:paraId="113B8F5E" w14:textId="6AB93490" w:rsidR="005F6E42" w:rsidRDefault="005F6E42" w:rsidP="005F6E4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E226961" w14:textId="77777777" w:rsidR="002E10D7" w:rsidRDefault="002E10D7" w:rsidP="005F6E4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4F7BD13" w14:textId="77777777" w:rsidR="005F6E42" w:rsidRDefault="005F6E42" w:rsidP="005F6E4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F1D5706" w14:textId="77777777" w:rsidR="005F6E42" w:rsidRDefault="005F6E42" w:rsidP="005F6E4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ABSTRAK</w:t>
      </w:r>
    </w:p>
    <w:p w14:paraId="43A041D8" w14:textId="77777777" w:rsidR="005F6E42" w:rsidRDefault="005F6E42" w:rsidP="005F6E4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A78D496" w14:textId="244C31DB" w:rsidR="005802EF" w:rsidRDefault="005F6E42" w:rsidP="005F6E4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92F54">
        <w:rPr>
          <w:rFonts w:ascii="Times New Roman" w:eastAsia="Times New Roman" w:hAnsi="Times New Roman" w:cs="Times New Roman"/>
          <w:color w:val="000000"/>
          <w:sz w:val="20"/>
          <w:szCs w:val="20"/>
        </w:rPr>
        <w:t>Penelitian ini bertujuan untuk menganalisis serta menyusun alternatif strategi pengembangan</w:t>
      </w:r>
      <w:r>
        <w:rPr>
          <w:rFonts w:ascii="Times New Roman" w:eastAsia="Times New Roman" w:hAnsi="Times New Roman" w:cs="Times New Roman"/>
          <w:color w:val="000000"/>
          <w:sz w:val="20"/>
          <w:szCs w:val="20"/>
        </w:rPr>
        <w:t xml:space="preserve"> </w:t>
      </w:r>
      <w:r w:rsidRPr="005F6E42">
        <w:rPr>
          <w:rFonts w:ascii="Times New Roman" w:eastAsia="Times New Roman" w:hAnsi="Times New Roman" w:cs="Times New Roman"/>
          <w:color w:val="000000"/>
          <w:sz w:val="20"/>
          <w:szCs w:val="20"/>
        </w:rPr>
        <w:t>Information Center Resot Kambata Wundut Taman Nasional Manupeu Tana Daru</w:t>
      </w:r>
      <w:r w:rsidRPr="00D92F5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5F6E42">
        <w:rPr>
          <w:rFonts w:ascii="Times New Roman" w:eastAsia="Times New Roman" w:hAnsi="Times New Roman" w:cs="Times New Roman"/>
          <w:color w:val="000000"/>
          <w:sz w:val="20"/>
          <w:szCs w:val="20"/>
        </w:rPr>
        <w:t>Penelitian ini dilaksanakan di Infomation Center Kambata Wundut, Resort Kambata Wundut,</w:t>
      </w:r>
      <w:r w:rsidR="00992826">
        <w:rPr>
          <w:rFonts w:ascii="Times New Roman" w:eastAsia="Times New Roman" w:hAnsi="Times New Roman" w:cs="Times New Roman"/>
          <w:color w:val="000000"/>
          <w:sz w:val="20"/>
          <w:szCs w:val="20"/>
        </w:rPr>
        <w:t xml:space="preserve"> </w:t>
      </w:r>
      <w:r w:rsidRPr="005F6E42">
        <w:rPr>
          <w:rFonts w:ascii="Times New Roman" w:eastAsia="Times New Roman" w:hAnsi="Times New Roman" w:cs="Times New Roman"/>
          <w:color w:val="000000"/>
          <w:sz w:val="20"/>
          <w:szCs w:val="20"/>
        </w:rPr>
        <w:t xml:space="preserve">SPTN Wilayah II Lewa, Taman Nasioanal Matalawa. Pemilihan lokasi penelitian ini dilakukan karena di </w:t>
      </w:r>
      <w:r>
        <w:rPr>
          <w:rFonts w:ascii="Times New Roman" w:eastAsia="Times New Roman" w:hAnsi="Times New Roman" w:cs="Times New Roman"/>
          <w:color w:val="000000"/>
          <w:sz w:val="20"/>
          <w:szCs w:val="20"/>
        </w:rPr>
        <w:t>D</w:t>
      </w:r>
      <w:r w:rsidRPr="005F6E42">
        <w:rPr>
          <w:rFonts w:ascii="Times New Roman" w:eastAsia="Times New Roman" w:hAnsi="Times New Roman" w:cs="Times New Roman"/>
          <w:color w:val="000000"/>
          <w:sz w:val="20"/>
          <w:szCs w:val="20"/>
        </w:rPr>
        <w:t xml:space="preserve">esa Kambata Wundut terdapat sebuah </w:t>
      </w:r>
      <w:r>
        <w:rPr>
          <w:rFonts w:ascii="Times New Roman" w:eastAsia="Times New Roman" w:hAnsi="Times New Roman" w:cs="Times New Roman"/>
          <w:color w:val="000000"/>
          <w:sz w:val="20"/>
          <w:szCs w:val="20"/>
        </w:rPr>
        <w:t>f</w:t>
      </w:r>
      <w:r w:rsidRPr="005F6E42">
        <w:rPr>
          <w:rFonts w:ascii="Times New Roman" w:eastAsia="Times New Roman" w:hAnsi="Times New Roman" w:cs="Times New Roman"/>
          <w:color w:val="000000"/>
          <w:sz w:val="20"/>
          <w:szCs w:val="20"/>
        </w:rPr>
        <w:t xml:space="preserve">asilitas atau </w:t>
      </w:r>
      <w:r>
        <w:rPr>
          <w:rFonts w:ascii="Times New Roman" w:eastAsia="Times New Roman" w:hAnsi="Times New Roman" w:cs="Times New Roman"/>
          <w:color w:val="000000"/>
          <w:sz w:val="20"/>
          <w:szCs w:val="20"/>
        </w:rPr>
        <w:t>t</w:t>
      </w:r>
      <w:r w:rsidRPr="005F6E42">
        <w:rPr>
          <w:rFonts w:ascii="Times New Roman" w:eastAsia="Times New Roman" w:hAnsi="Times New Roman" w:cs="Times New Roman"/>
          <w:color w:val="000000"/>
          <w:sz w:val="20"/>
          <w:szCs w:val="20"/>
        </w:rPr>
        <w:t>empat yang bertujuan untuk menyediakan informasi terkait kegiatan wisata yang berada di desa tersebut. Penelitian dilakukan dari bulan Maret sampai Juni 2025</w:t>
      </w:r>
      <w:r>
        <w:rPr>
          <w:rFonts w:ascii="Times New Roman" w:eastAsia="Times New Roman" w:hAnsi="Times New Roman" w:cs="Times New Roman"/>
          <w:color w:val="000000"/>
          <w:sz w:val="20"/>
          <w:szCs w:val="20"/>
        </w:rPr>
        <w:t xml:space="preserve">. </w:t>
      </w:r>
      <w:r w:rsidRPr="005F6E42">
        <w:rPr>
          <w:rFonts w:ascii="Times New Roman" w:eastAsia="Times New Roman" w:hAnsi="Times New Roman" w:cs="Times New Roman"/>
          <w:color w:val="000000"/>
          <w:sz w:val="20"/>
          <w:szCs w:val="20"/>
        </w:rPr>
        <w:t>Metode analisis yang digunakan yaitu analisis deskriptif, dengan metode analisis SWOT. Pengumpulan data dilakukan melalui kuisioner dan wawancara secara langsung kepada responden atau pihak pengelola Information Center,</w:t>
      </w:r>
      <w:r w:rsidR="00992826">
        <w:rPr>
          <w:rFonts w:ascii="Times New Roman" w:eastAsia="Times New Roman" w:hAnsi="Times New Roman" w:cs="Times New Roman"/>
          <w:color w:val="000000"/>
          <w:sz w:val="20"/>
          <w:szCs w:val="20"/>
        </w:rPr>
        <w:t xml:space="preserve"> </w:t>
      </w:r>
      <w:r w:rsidRPr="005F6E42">
        <w:rPr>
          <w:rFonts w:ascii="Times New Roman" w:eastAsia="Times New Roman" w:hAnsi="Times New Roman" w:cs="Times New Roman"/>
          <w:color w:val="000000"/>
          <w:sz w:val="20"/>
          <w:szCs w:val="20"/>
        </w:rPr>
        <w:t>pengunjung dan mayarakat sekitar</w:t>
      </w:r>
      <w:r>
        <w:rPr>
          <w:rFonts w:ascii="Times New Roman" w:eastAsia="Times New Roman" w:hAnsi="Times New Roman" w:cs="Times New Roman"/>
          <w:color w:val="000000"/>
          <w:sz w:val="20"/>
          <w:szCs w:val="20"/>
        </w:rPr>
        <w:t xml:space="preserve">. </w:t>
      </w:r>
      <w:r w:rsidRPr="005F6E42">
        <w:rPr>
          <w:rFonts w:ascii="Times New Roman" w:eastAsia="Times New Roman" w:hAnsi="Times New Roman" w:cs="Times New Roman"/>
          <w:color w:val="000000"/>
          <w:sz w:val="20"/>
          <w:szCs w:val="20"/>
        </w:rPr>
        <w:t xml:space="preserve">Berdasarkan hasil analisis ditetapkan beberapa strategi alternatif dalam upaya pengembangan Information Center Resort Kambata Wundut Taman Nasional Manupeu Tanah Daru, yaitu: (1) Memaksimalkan penggunaan teknologi dalam upaya mempromosikan </w:t>
      </w:r>
      <w:r w:rsidRPr="005F6E42">
        <w:rPr>
          <w:rFonts w:ascii="Times New Roman" w:eastAsia="Times New Roman" w:hAnsi="Times New Roman" w:cs="Times New Roman"/>
          <w:color w:val="000000"/>
          <w:sz w:val="20"/>
          <w:szCs w:val="20"/>
        </w:rPr>
        <w:lastRenderedPageBreak/>
        <w:t>kekayaan flora dan fauna yang ada, (2) Menggelar kegiatan promosi, untuk memperkenalkan kekayaan fauna dan flaura yang ada, (3) Memaksimalkan penggunaan teknologi untuk melengkapi data ataupun informasi terkait Information Center Resort Kambata Wundut, (4) Memaksimalakan kelengkapan sarana dan prasarana dalam upaya menjaga kenyamanan pengunjung dilokasi, (5) Memaksimalkan kegiatan sosialisasi terhadap masyarakat sekitar, terkait upaya menjaga kelestarian hutan, (6) Menciptakan program-progam yang banyak melibatkan masyarakat sekitar,(7) Melakukan riset terkait persepsi wisatawan, sebagai latar belakang dalam upaya meningkatkan kualitas kenyamanan bagi para pengunjung</w:t>
      </w:r>
      <w:r w:rsidRPr="00D92F54">
        <w:rPr>
          <w:rFonts w:ascii="Times New Roman" w:eastAsia="Times New Roman" w:hAnsi="Times New Roman" w:cs="Times New Roman"/>
          <w:color w:val="000000"/>
          <w:sz w:val="20"/>
          <w:szCs w:val="20"/>
        </w:rPr>
        <w:t>.</w:t>
      </w:r>
      <w:r w:rsidR="005802EF">
        <w:rPr>
          <w:rFonts w:ascii="Times New Roman" w:eastAsia="Times New Roman" w:hAnsi="Times New Roman" w:cs="Times New Roman"/>
          <w:color w:val="000000"/>
          <w:sz w:val="20"/>
          <w:szCs w:val="20"/>
        </w:rPr>
        <w:t xml:space="preserve"> </w:t>
      </w:r>
      <w:r w:rsidR="005802EF" w:rsidRPr="005802EF">
        <w:rPr>
          <w:rFonts w:ascii="Times New Roman" w:eastAsia="Times New Roman" w:hAnsi="Times New Roman" w:cs="Times New Roman"/>
          <w:color w:val="000000"/>
          <w:sz w:val="20"/>
          <w:szCs w:val="20"/>
        </w:rPr>
        <w:t>Berdasarakn hasil analisis QSPM alternatif strategi yang diprioritaskan adalah Strategi II: Menggelar kegiatan promosi, untuk memperkenalkan kekayaan fauna dan flaura yang ada</w:t>
      </w:r>
      <w:r w:rsidR="005802EF">
        <w:rPr>
          <w:rFonts w:ascii="Times New Roman" w:eastAsia="Times New Roman" w:hAnsi="Times New Roman" w:cs="Times New Roman"/>
          <w:color w:val="000000"/>
          <w:sz w:val="20"/>
          <w:szCs w:val="20"/>
        </w:rPr>
        <w:t>.</w:t>
      </w:r>
    </w:p>
    <w:p w14:paraId="173EB98A" w14:textId="77777777" w:rsidR="005F6E42" w:rsidRDefault="005F6E42" w:rsidP="005F6E4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B24C057" w14:textId="7C13DDFB" w:rsidR="005802EF" w:rsidRPr="00AB1139" w:rsidRDefault="005F6E42" w:rsidP="00AB113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Kata kunci:</w:t>
      </w:r>
      <w:r>
        <w:rPr>
          <w:rFonts w:ascii="Times New Roman" w:eastAsia="Times New Roman" w:hAnsi="Times New Roman" w:cs="Times New Roman"/>
          <w:color w:val="000000"/>
          <w:sz w:val="20"/>
          <w:szCs w:val="20"/>
        </w:rPr>
        <w:t xml:space="preserve"> Strategi, SWOT</w:t>
      </w:r>
      <w:r w:rsidR="005802EF">
        <w:rPr>
          <w:rFonts w:ascii="Times New Roman" w:eastAsia="Times New Roman" w:hAnsi="Times New Roman" w:cs="Times New Roman"/>
          <w:color w:val="000000"/>
          <w:sz w:val="20"/>
          <w:szCs w:val="20"/>
        </w:rPr>
        <w:t xml:space="preserve">, QSPM, </w:t>
      </w:r>
      <w:r>
        <w:rPr>
          <w:rFonts w:ascii="Times New Roman" w:eastAsia="Times New Roman" w:hAnsi="Times New Roman" w:cs="Times New Roman"/>
          <w:color w:val="000000"/>
          <w:sz w:val="20"/>
          <w:szCs w:val="20"/>
        </w:rPr>
        <w:t>Taman Nasional Matalawa</w:t>
      </w:r>
    </w:p>
    <w:p w14:paraId="6F84C60A" w14:textId="77777777" w:rsidR="005F6E42" w:rsidRDefault="005F6E42" w:rsidP="006C57FA">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rPr>
      </w:pPr>
    </w:p>
    <w:p w14:paraId="4F1E7CDC" w14:textId="7183E5CD" w:rsidR="00D72AE2" w:rsidRPr="001F1BE1" w:rsidRDefault="001229F2" w:rsidP="001F1BE1">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50D10F0F" w14:textId="10E994AB" w:rsidR="009200FE" w:rsidRPr="00D72AE2" w:rsidRDefault="009200FE" w:rsidP="009200F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9200FE">
        <w:rPr>
          <w:rFonts w:ascii="Times New Roman" w:eastAsia="Times New Roman" w:hAnsi="Times New Roman" w:cs="Times New Roman"/>
          <w:color w:val="000000"/>
          <w:sz w:val="24"/>
          <w:szCs w:val="24"/>
        </w:rPr>
        <w:t>Pariwisata memainkan peran penting dalam meningkatkan pendapatan devisa negara dan mempromosikan kegiatan terkait pariwisata. Peran penting ini juga dapat meningkatkan kesehatan masyarakat. Dengan demikian, setiap daerah di Indonesia berupaya untuk mempromosikan pariwisata sebagai sektor unggulan</w:t>
      </w:r>
      <w:r w:rsidR="002E10D7">
        <w:rPr>
          <w:rFonts w:ascii="Times New Roman" w:eastAsia="Times New Roman" w:hAnsi="Times New Roman" w:cs="Times New Roman"/>
          <w:color w:val="000000"/>
          <w:sz w:val="24"/>
          <w:szCs w:val="24"/>
        </w:rPr>
        <w:t xml:space="preserve"> </w:t>
      </w:r>
      <w:r w:rsidR="00D72AE2" w:rsidRPr="00D72AE2">
        <w:rPr>
          <w:rFonts w:ascii="Times New Roman" w:eastAsia="Times New Roman" w:hAnsi="Times New Roman" w:cs="Times New Roman"/>
          <w:color w:val="000000"/>
          <w:sz w:val="24"/>
          <w:szCs w:val="24"/>
        </w:rPr>
        <w:t>(</w:t>
      </w:r>
      <w:r w:rsidR="00992826">
        <w:rPr>
          <w:rFonts w:ascii="Times New Roman" w:eastAsia="Times New Roman" w:hAnsi="Times New Roman" w:cs="Times New Roman"/>
          <w:color w:val="000000"/>
          <w:sz w:val="24"/>
          <w:szCs w:val="24"/>
        </w:rPr>
        <w:t>S</w:t>
      </w:r>
      <w:r w:rsidR="00D72AE2" w:rsidRPr="00D72AE2">
        <w:rPr>
          <w:rFonts w:ascii="Times New Roman" w:eastAsia="Times New Roman" w:hAnsi="Times New Roman" w:cs="Times New Roman"/>
          <w:color w:val="000000"/>
          <w:sz w:val="24"/>
          <w:szCs w:val="24"/>
        </w:rPr>
        <w:t>ubur,2020).</w:t>
      </w:r>
    </w:p>
    <w:p w14:paraId="58A75069" w14:textId="517D928D" w:rsidR="009200FE" w:rsidRPr="00D72AE2" w:rsidRDefault="009200FE" w:rsidP="009200F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9200FE">
        <w:rPr>
          <w:rFonts w:ascii="Times New Roman" w:eastAsia="Times New Roman" w:hAnsi="Times New Roman" w:cs="Times New Roman"/>
          <w:color w:val="000000"/>
          <w:sz w:val="24"/>
          <w:szCs w:val="24"/>
        </w:rPr>
        <w:t>Sumba Timur, berkat komposisi geografis dan topografinya, serta keragaman suku bangsa, memiliki sumber daya alam dan budaya yang indah dan unik. Oleh karena itu, Sumba Timur masih memiliki potensi pariwisata yang besar, yang sebagian besar masih belum tergarap, dan beberapa tempat masih belum dikenal oleh para pemangku kepentingan, terutama wisatawan. Oleh karena itu, wisatawan dan pemangku kepentingan pariwisata membutuhkan berbagai sumber informasi. Salah satu cara untuk menyediak</w:t>
      </w:r>
      <w:r>
        <w:rPr>
          <w:rFonts w:ascii="Times New Roman" w:eastAsia="Times New Roman" w:hAnsi="Times New Roman" w:cs="Times New Roman"/>
          <w:color w:val="000000"/>
          <w:sz w:val="24"/>
          <w:szCs w:val="24"/>
        </w:rPr>
        <w:t xml:space="preserve">an informasi ini adalah melalui </w:t>
      </w:r>
      <w:r w:rsidR="00D72AE2" w:rsidRPr="00D0376E">
        <w:rPr>
          <w:rFonts w:ascii="Times New Roman" w:eastAsia="Times New Roman" w:hAnsi="Times New Roman" w:cs="Times New Roman"/>
          <w:i/>
          <w:iCs/>
          <w:color w:val="000000"/>
          <w:sz w:val="24"/>
          <w:szCs w:val="24"/>
        </w:rPr>
        <w:t>Tourist Information Center</w:t>
      </w:r>
      <w:r w:rsidR="00D72AE2" w:rsidRPr="00D72AE2">
        <w:rPr>
          <w:rFonts w:ascii="Times New Roman" w:eastAsia="Times New Roman" w:hAnsi="Times New Roman" w:cs="Times New Roman"/>
          <w:color w:val="000000"/>
          <w:sz w:val="24"/>
          <w:szCs w:val="24"/>
        </w:rPr>
        <w:t xml:space="preserve"> (TIC) (</w:t>
      </w:r>
      <w:r w:rsidR="00992826">
        <w:rPr>
          <w:rFonts w:ascii="Times New Roman" w:eastAsia="Times New Roman" w:hAnsi="Times New Roman" w:cs="Times New Roman"/>
          <w:color w:val="000000"/>
          <w:sz w:val="24"/>
          <w:szCs w:val="24"/>
        </w:rPr>
        <w:t>S</w:t>
      </w:r>
      <w:r w:rsidR="00D72AE2" w:rsidRPr="00D72AE2">
        <w:rPr>
          <w:rFonts w:ascii="Times New Roman" w:eastAsia="Times New Roman" w:hAnsi="Times New Roman" w:cs="Times New Roman"/>
          <w:color w:val="000000"/>
          <w:sz w:val="24"/>
          <w:szCs w:val="24"/>
        </w:rPr>
        <w:t>ubur,2020).</w:t>
      </w:r>
    </w:p>
    <w:p w14:paraId="3D37C39D" w14:textId="5E4360C0" w:rsidR="009200FE" w:rsidRDefault="009200FE" w:rsidP="009200F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9200FE">
        <w:rPr>
          <w:rFonts w:ascii="Times New Roman" w:eastAsia="Times New Roman" w:hAnsi="Times New Roman" w:cs="Times New Roman"/>
          <w:color w:val="000000"/>
          <w:sz w:val="24"/>
          <w:szCs w:val="24"/>
        </w:rPr>
        <w:t xml:space="preserve">Perkembangan pariwisata di Sumba Timur tidak hanya bergantung pada akomodasi, transportasi, dan infrastruktur yang berkualitas, tetapi juga pada layanan sosial seperti teknologi informasi dan komunikasi </w:t>
      </w:r>
      <w:r w:rsidR="00D72AE2" w:rsidRPr="00D72AE2">
        <w:rPr>
          <w:rFonts w:ascii="Times New Roman" w:eastAsia="Times New Roman" w:hAnsi="Times New Roman" w:cs="Times New Roman"/>
          <w:color w:val="000000"/>
          <w:sz w:val="24"/>
          <w:szCs w:val="24"/>
        </w:rPr>
        <w:t>TIC</w:t>
      </w:r>
      <w:r w:rsidR="00D0376E">
        <w:rPr>
          <w:rFonts w:ascii="Times New Roman" w:eastAsia="Times New Roman" w:hAnsi="Times New Roman" w:cs="Times New Roman"/>
          <w:color w:val="000000"/>
          <w:sz w:val="24"/>
          <w:szCs w:val="24"/>
        </w:rPr>
        <w:t xml:space="preserve"> </w:t>
      </w:r>
      <w:r w:rsidR="00D72AE2" w:rsidRPr="00D72AE2">
        <w:rPr>
          <w:rFonts w:ascii="Times New Roman" w:eastAsia="Times New Roman" w:hAnsi="Times New Roman" w:cs="Times New Roman"/>
          <w:color w:val="000000"/>
          <w:sz w:val="24"/>
          <w:szCs w:val="24"/>
        </w:rPr>
        <w:t xml:space="preserve">(Rila,2020) </w:t>
      </w:r>
      <w:r w:rsidRPr="009200FE">
        <w:rPr>
          <w:rFonts w:ascii="Times New Roman" w:eastAsia="Times New Roman" w:hAnsi="Times New Roman" w:cs="Times New Roman"/>
          <w:color w:val="000000"/>
          <w:sz w:val="24"/>
          <w:szCs w:val="24"/>
        </w:rPr>
        <w:t>Layanan informasi ini sangat memengaruhi penilaian masyarakat dan pengguna, yang pada akhirnya membantu menjaga citra perusahaan dan juga meningkatkan jumlah pelanggan. Melayani wisatawan membutuhkan lima elemen: kecepatan, ketepatan, keamanan, keramahan, dan kenyamanan (Hakim, 2016). Keterampilan komunikasi juga diperlukan untuk melayani pelanggan.</w:t>
      </w:r>
    </w:p>
    <w:p w14:paraId="7937B620" w14:textId="2D5FB613" w:rsidR="00992826" w:rsidRDefault="00D72AE2" w:rsidP="005B638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0376E">
        <w:rPr>
          <w:rFonts w:ascii="Times New Roman" w:eastAsia="Times New Roman" w:hAnsi="Times New Roman" w:cs="Times New Roman"/>
          <w:color w:val="000000"/>
          <w:sz w:val="24"/>
          <w:szCs w:val="24"/>
        </w:rPr>
        <w:t>TIC</w:t>
      </w:r>
      <w:r w:rsidRPr="00D72AE2">
        <w:rPr>
          <w:rFonts w:ascii="Times New Roman" w:eastAsia="Times New Roman" w:hAnsi="Times New Roman" w:cs="Times New Roman"/>
          <w:color w:val="000000"/>
          <w:sz w:val="24"/>
          <w:szCs w:val="24"/>
        </w:rPr>
        <w:t xml:space="preserve"> </w:t>
      </w:r>
      <w:r w:rsidR="005B6386" w:rsidRPr="005B6386">
        <w:rPr>
          <w:rFonts w:ascii="Times New Roman" w:eastAsia="Times New Roman" w:hAnsi="Times New Roman" w:cs="Times New Roman"/>
          <w:color w:val="000000"/>
          <w:sz w:val="24"/>
          <w:szCs w:val="24"/>
        </w:rPr>
        <w:t>Sebagai pusat informasi wisata, penting untuk memenuhi kebutuhan wisatawan terkait informasi tentang objek wisata, moda transportasi, waktu dan jarak tempuh, serta fasilitas wisata.</w:t>
      </w:r>
      <w:r w:rsidR="00992826">
        <w:rPr>
          <w:rFonts w:ascii="Times New Roman" w:eastAsia="Times New Roman" w:hAnsi="Times New Roman" w:cs="Times New Roman"/>
          <w:color w:val="000000"/>
          <w:sz w:val="24"/>
          <w:szCs w:val="24"/>
        </w:rPr>
        <w:t xml:space="preserve"> </w:t>
      </w:r>
      <w:r w:rsidR="00D0376E">
        <w:rPr>
          <w:rFonts w:ascii="Times New Roman" w:eastAsia="Times New Roman" w:hAnsi="Times New Roman" w:cs="Times New Roman"/>
          <w:color w:val="000000"/>
          <w:sz w:val="24"/>
          <w:szCs w:val="24"/>
        </w:rPr>
        <w:t>M</w:t>
      </w:r>
      <w:r w:rsidRPr="00D72AE2">
        <w:rPr>
          <w:rFonts w:ascii="Times New Roman" w:eastAsia="Times New Roman" w:hAnsi="Times New Roman" w:cs="Times New Roman"/>
          <w:color w:val="000000"/>
          <w:sz w:val="24"/>
          <w:szCs w:val="24"/>
        </w:rPr>
        <w:t>enurut</w:t>
      </w:r>
      <w:r w:rsidR="00992826">
        <w:rPr>
          <w:rFonts w:ascii="Times New Roman" w:eastAsia="Times New Roman" w:hAnsi="Times New Roman" w:cs="Times New Roman"/>
          <w:color w:val="000000"/>
          <w:sz w:val="24"/>
          <w:szCs w:val="24"/>
        </w:rPr>
        <w:t xml:space="preserve"> </w:t>
      </w:r>
      <w:r w:rsidRPr="00D72AE2">
        <w:rPr>
          <w:rFonts w:ascii="Times New Roman" w:eastAsia="Times New Roman" w:hAnsi="Times New Roman" w:cs="Times New Roman"/>
          <w:color w:val="000000"/>
          <w:sz w:val="24"/>
          <w:szCs w:val="24"/>
        </w:rPr>
        <w:t>Wijayanti</w:t>
      </w:r>
      <w:r w:rsidR="00D0376E">
        <w:rPr>
          <w:rFonts w:ascii="Times New Roman" w:eastAsia="Times New Roman" w:hAnsi="Times New Roman" w:cs="Times New Roman"/>
          <w:color w:val="000000"/>
          <w:sz w:val="24"/>
          <w:szCs w:val="24"/>
        </w:rPr>
        <w:t xml:space="preserve"> et al</w:t>
      </w:r>
      <w:r w:rsidRPr="00D72AE2">
        <w:rPr>
          <w:rFonts w:ascii="Times New Roman" w:eastAsia="Times New Roman" w:hAnsi="Times New Roman" w:cs="Times New Roman"/>
          <w:color w:val="000000"/>
          <w:sz w:val="24"/>
          <w:szCs w:val="24"/>
        </w:rPr>
        <w:t xml:space="preserve"> </w:t>
      </w:r>
      <w:r w:rsidR="00D0376E">
        <w:rPr>
          <w:rFonts w:ascii="Times New Roman" w:eastAsia="Times New Roman" w:hAnsi="Times New Roman" w:cs="Times New Roman"/>
          <w:color w:val="000000"/>
          <w:sz w:val="24"/>
          <w:szCs w:val="24"/>
        </w:rPr>
        <w:t>(</w:t>
      </w:r>
      <w:r w:rsidRPr="00D72AE2">
        <w:rPr>
          <w:rFonts w:ascii="Times New Roman" w:eastAsia="Times New Roman" w:hAnsi="Times New Roman" w:cs="Times New Roman"/>
          <w:color w:val="000000"/>
          <w:sz w:val="24"/>
          <w:szCs w:val="24"/>
        </w:rPr>
        <w:t>2023) TIC sebagai pusat informasi yang berorientasi pada pariwisata dalam menyediakan informasi</w:t>
      </w:r>
      <w:r w:rsidR="00D0376E">
        <w:rPr>
          <w:rFonts w:ascii="Times New Roman" w:eastAsia="Times New Roman" w:hAnsi="Times New Roman" w:cs="Times New Roman"/>
          <w:color w:val="000000"/>
          <w:sz w:val="24"/>
          <w:szCs w:val="24"/>
        </w:rPr>
        <w:t xml:space="preserve"> </w:t>
      </w:r>
      <w:r w:rsidRPr="00D72AE2">
        <w:rPr>
          <w:rFonts w:ascii="Times New Roman" w:eastAsia="Times New Roman" w:hAnsi="Times New Roman" w:cs="Times New Roman"/>
          <w:color w:val="000000"/>
          <w:sz w:val="24"/>
          <w:szCs w:val="24"/>
        </w:rPr>
        <w:t>yang detail mengenai suatu destinasi. Sehingga information center itu sendiri sangat berperan penting dalam pertukaran informasi antara tamu (wisatawan) dengan tuan rumah (Narasumber/informan) dan antara wisatawan.</w:t>
      </w:r>
    </w:p>
    <w:p w14:paraId="3EB21801" w14:textId="54999F8D" w:rsidR="009200FE" w:rsidRPr="00D72AE2" w:rsidRDefault="00D72AE2" w:rsidP="005B638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72AE2">
        <w:rPr>
          <w:rFonts w:ascii="Times New Roman" w:eastAsia="Times New Roman" w:hAnsi="Times New Roman" w:cs="Times New Roman"/>
          <w:color w:val="000000"/>
          <w:sz w:val="24"/>
          <w:szCs w:val="24"/>
        </w:rPr>
        <w:t xml:space="preserve">Di </w:t>
      </w:r>
      <w:r w:rsidR="00D0376E">
        <w:rPr>
          <w:rFonts w:ascii="Times New Roman" w:eastAsia="Times New Roman" w:hAnsi="Times New Roman" w:cs="Times New Roman"/>
          <w:color w:val="000000"/>
          <w:sz w:val="24"/>
          <w:szCs w:val="24"/>
        </w:rPr>
        <w:t>K</w:t>
      </w:r>
      <w:r w:rsidRPr="00D72AE2">
        <w:rPr>
          <w:rFonts w:ascii="Times New Roman" w:eastAsia="Times New Roman" w:hAnsi="Times New Roman" w:cs="Times New Roman"/>
          <w:color w:val="000000"/>
          <w:sz w:val="24"/>
          <w:szCs w:val="24"/>
        </w:rPr>
        <w:t xml:space="preserve">abupaten </w:t>
      </w:r>
      <w:r w:rsidR="00D0376E">
        <w:rPr>
          <w:rFonts w:ascii="Times New Roman" w:eastAsia="Times New Roman" w:hAnsi="Times New Roman" w:cs="Times New Roman"/>
          <w:color w:val="000000"/>
          <w:sz w:val="24"/>
          <w:szCs w:val="24"/>
        </w:rPr>
        <w:t>S</w:t>
      </w:r>
      <w:r w:rsidRPr="00D72AE2">
        <w:rPr>
          <w:rFonts w:ascii="Times New Roman" w:eastAsia="Times New Roman" w:hAnsi="Times New Roman" w:cs="Times New Roman"/>
          <w:color w:val="000000"/>
          <w:sz w:val="24"/>
          <w:szCs w:val="24"/>
        </w:rPr>
        <w:t xml:space="preserve">umba </w:t>
      </w:r>
      <w:r w:rsidR="00D0376E">
        <w:rPr>
          <w:rFonts w:ascii="Times New Roman" w:eastAsia="Times New Roman" w:hAnsi="Times New Roman" w:cs="Times New Roman"/>
          <w:color w:val="000000"/>
          <w:sz w:val="24"/>
          <w:szCs w:val="24"/>
        </w:rPr>
        <w:t>T</w:t>
      </w:r>
      <w:r w:rsidRPr="00D72AE2">
        <w:rPr>
          <w:rFonts w:ascii="Times New Roman" w:eastAsia="Times New Roman" w:hAnsi="Times New Roman" w:cs="Times New Roman"/>
          <w:color w:val="000000"/>
          <w:sz w:val="24"/>
          <w:szCs w:val="24"/>
        </w:rPr>
        <w:t xml:space="preserve">imur terdapat </w:t>
      </w:r>
      <w:r w:rsidR="00D0376E">
        <w:rPr>
          <w:rFonts w:ascii="Times New Roman" w:eastAsia="Times New Roman" w:hAnsi="Times New Roman" w:cs="Times New Roman"/>
          <w:color w:val="000000"/>
          <w:sz w:val="24"/>
          <w:szCs w:val="24"/>
        </w:rPr>
        <w:t>I</w:t>
      </w:r>
      <w:r w:rsidRPr="00D72AE2">
        <w:rPr>
          <w:rFonts w:ascii="Times New Roman" w:eastAsia="Times New Roman" w:hAnsi="Times New Roman" w:cs="Times New Roman"/>
          <w:color w:val="000000"/>
          <w:sz w:val="24"/>
          <w:szCs w:val="24"/>
        </w:rPr>
        <w:t xml:space="preserve">nformation </w:t>
      </w:r>
      <w:r w:rsidR="00D0376E">
        <w:rPr>
          <w:rFonts w:ascii="Times New Roman" w:eastAsia="Times New Roman" w:hAnsi="Times New Roman" w:cs="Times New Roman"/>
          <w:color w:val="000000"/>
          <w:sz w:val="24"/>
          <w:szCs w:val="24"/>
        </w:rPr>
        <w:t>C</w:t>
      </w:r>
      <w:r w:rsidRPr="00D72AE2">
        <w:rPr>
          <w:rFonts w:ascii="Times New Roman" w:eastAsia="Times New Roman" w:hAnsi="Times New Roman" w:cs="Times New Roman"/>
          <w:color w:val="000000"/>
          <w:sz w:val="24"/>
          <w:szCs w:val="24"/>
        </w:rPr>
        <w:t xml:space="preserve">enter di dalam Kawasan Taman Nasional Manupeu </w:t>
      </w:r>
      <w:r w:rsidR="00F72247">
        <w:rPr>
          <w:rFonts w:ascii="Times New Roman" w:eastAsia="Times New Roman" w:hAnsi="Times New Roman" w:cs="Times New Roman"/>
          <w:color w:val="000000"/>
          <w:sz w:val="24"/>
          <w:szCs w:val="24"/>
        </w:rPr>
        <w:t>Tanah daru</w:t>
      </w:r>
      <w:r w:rsidRPr="00D72AE2">
        <w:rPr>
          <w:rFonts w:ascii="Times New Roman" w:eastAsia="Times New Roman" w:hAnsi="Times New Roman" w:cs="Times New Roman"/>
          <w:color w:val="000000"/>
          <w:sz w:val="24"/>
          <w:szCs w:val="24"/>
        </w:rPr>
        <w:t xml:space="preserve"> yang terletak di </w:t>
      </w:r>
      <w:r w:rsidR="00D0376E">
        <w:rPr>
          <w:rFonts w:ascii="Times New Roman" w:eastAsia="Times New Roman" w:hAnsi="Times New Roman" w:cs="Times New Roman"/>
          <w:color w:val="000000"/>
          <w:sz w:val="24"/>
          <w:szCs w:val="24"/>
        </w:rPr>
        <w:t>D</w:t>
      </w:r>
      <w:r w:rsidRPr="00D72AE2">
        <w:rPr>
          <w:rFonts w:ascii="Times New Roman" w:eastAsia="Times New Roman" w:hAnsi="Times New Roman" w:cs="Times New Roman"/>
          <w:color w:val="000000"/>
          <w:sz w:val="24"/>
          <w:szCs w:val="24"/>
        </w:rPr>
        <w:t xml:space="preserve">esa Kambata Wundut. Namun berdasarkan data yang diperoleh penulis saat ini menunjukan bahwa terdapat </w:t>
      </w:r>
      <w:r w:rsidR="00992826">
        <w:rPr>
          <w:rFonts w:ascii="Times New Roman" w:eastAsia="Times New Roman" w:hAnsi="Times New Roman" w:cs="Times New Roman"/>
          <w:color w:val="000000"/>
          <w:sz w:val="24"/>
          <w:szCs w:val="24"/>
        </w:rPr>
        <w:t>p</w:t>
      </w:r>
      <w:r w:rsidRPr="00D72AE2">
        <w:rPr>
          <w:rFonts w:ascii="Times New Roman" w:eastAsia="Times New Roman" w:hAnsi="Times New Roman" w:cs="Times New Roman"/>
          <w:color w:val="000000"/>
          <w:sz w:val="24"/>
          <w:szCs w:val="24"/>
        </w:rPr>
        <w:t xml:space="preserve">ermasalahan yang dihadapi oleh Tourist Information Center meliputi kurangnya sarana dan prasarana yang memadai, serta kekurangan data yang tersaji secara lengkap. Selain itu, juga terdapat masalah dalam kurangnya kesadaran masyarakat sekitar untuk berperan sebagai pemandu wisata, serta minimnya media promosi yang efektif untuk menginformasikan tentang keindahan taman nasional kepada masyarakat luas secara maksimal, </w:t>
      </w:r>
      <w:r w:rsidR="005B6386" w:rsidRPr="005B6386">
        <w:rPr>
          <w:rFonts w:ascii="Times New Roman" w:eastAsia="Times New Roman" w:hAnsi="Times New Roman" w:cs="Times New Roman"/>
          <w:color w:val="000000"/>
          <w:sz w:val="24"/>
          <w:szCs w:val="24"/>
        </w:rPr>
        <w:t>Materi informatif yang tampaknya tidak sepenuhnya menjelaskan kondisi terkini dan terbatasnya akses komunikasi telah menghambat penyediaan informasi kepada wisatawan yang berkunjung.</w:t>
      </w:r>
    </w:p>
    <w:p w14:paraId="123B9E86" w14:textId="77777777" w:rsidR="00992826" w:rsidRDefault="00BD1DAE" w:rsidP="0099282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5B6386">
        <w:rPr>
          <w:rFonts w:ascii="Times New Roman" w:eastAsia="Times New Roman" w:hAnsi="Times New Roman" w:cs="Times New Roman"/>
          <w:color w:val="000000"/>
          <w:sz w:val="24"/>
          <w:szCs w:val="24"/>
        </w:rPr>
        <w:t>Saat ini, banyak wisatawan mencari informasi</w:t>
      </w:r>
      <w:r>
        <w:rPr>
          <w:rFonts w:ascii="Times New Roman" w:eastAsia="Times New Roman" w:hAnsi="Times New Roman" w:cs="Times New Roman"/>
          <w:color w:val="000000"/>
          <w:sz w:val="24"/>
          <w:szCs w:val="24"/>
        </w:rPr>
        <w:t>, dan Pusat Informasi Turis (TI</w:t>
      </w:r>
      <w:r>
        <w:rPr>
          <w:rFonts w:ascii="Times New Roman" w:eastAsia="Times New Roman" w:hAnsi="Times New Roman" w:cs="Times New Roman"/>
          <w:color w:val="000000"/>
          <w:sz w:val="24"/>
          <w:szCs w:val="24"/>
          <w:lang w:val="id-ID"/>
        </w:rPr>
        <w:t>C</w:t>
      </w:r>
      <w:r w:rsidRPr="005B6386">
        <w:rPr>
          <w:rFonts w:ascii="Times New Roman" w:eastAsia="Times New Roman" w:hAnsi="Times New Roman" w:cs="Times New Roman"/>
          <w:color w:val="000000"/>
          <w:sz w:val="24"/>
          <w:szCs w:val="24"/>
        </w:rPr>
        <w:t>) biasanya men</w:t>
      </w:r>
      <w:r>
        <w:rPr>
          <w:rFonts w:ascii="Times New Roman" w:eastAsia="Times New Roman" w:hAnsi="Times New Roman" w:cs="Times New Roman"/>
          <w:color w:val="000000"/>
          <w:sz w:val="24"/>
          <w:szCs w:val="24"/>
        </w:rPr>
        <w:t>jadi tujuan pilihan. Kondisi TIC</w:t>
      </w:r>
      <w:r w:rsidRPr="005B6386">
        <w:rPr>
          <w:rFonts w:ascii="Times New Roman" w:eastAsia="Times New Roman" w:hAnsi="Times New Roman" w:cs="Times New Roman"/>
          <w:color w:val="000000"/>
          <w:sz w:val="24"/>
          <w:szCs w:val="24"/>
        </w:rPr>
        <w:t xml:space="preserve"> di Kambata Wundut saat ini menunjukkan bahwa wisatawan yang mencari informasi kurang diperhatikan dan dilayani. Kepuasan wisatawan diukur dari keluhan yang dite</w:t>
      </w:r>
      <w:r>
        <w:rPr>
          <w:rFonts w:ascii="Times New Roman" w:eastAsia="Times New Roman" w:hAnsi="Times New Roman" w:cs="Times New Roman"/>
          <w:color w:val="000000"/>
          <w:sz w:val="24"/>
          <w:szCs w:val="24"/>
        </w:rPr>
        <w:t>rima oleh TIC Kambata Wundut. TIC</w:t>
      </w:r>
      <w:r w:rsidRPr="005B6386">
        <w:rPr>
          <w:rFonts w:ascii="Times New Roman" w:eastAsia="Times New Roman" w:hAnsi="Times New Roman" w:cs="Times New Roman"/>
          <w:color w:val="000000"/>
          <w:sz w:val="24"/>
          <w:szCs w:val="24"/>
        </w:rPr>
        <w:t xml:space="preserve"> Kambata Wundut telah </w:t>
      </w:r>
      <w:r w:rsidRPr="005B6386">
        <w:rPr>
          <w:rFonts w:ascii="Times New Roman" w:eastAsia="Times New Roman" w:hAnsi="Times New Roman" w:cs="Times New Roman"/>
          <w:color w:val="000000"/>
          <w:sz w:val="24"/>
          <w:szCs w:val="24"/>
        </w:rPr>
        <w:lastRenderedPageBreak/>
        <w:t>menunjukkan bahwa masyarakat saat ini memiliki kebutuhan informasi yang jauh lebih besar dibandingkan sebelumnya.</w:t>
      </w:r>
    </w:p>
    <w:p w14:paraId="45C80C84" w14:textId="0D13E5FE" w:rsidR="00BD1DAE" w:rsidRDefault="00D72AE2" w:rsidP="0099282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72AE2">
        <w:rPr>
          <w:rFonts w:ascii="Times New Roman" w:eastAsia="Times New Roman" w:hAnsi="Times New Roman" w:cs="Times New Roman"/>
          <w:color w:val="000000"/>
          <w:sz w:val="24"/>
          <w:szCs w:val="24"/>
        </w:rPr>
        <w:t xml:space="preserve">Sehingga berdasarkan latar belakang di atas perlu </w:t>
      </w:r>
      <w:r w:rsidR="00992826">
        <w:rPr>
          <w:rFonts w:ascii="Times New Roman" w:eastAsia="Times New Roman" w:hAnsi="Times New Roman" w:cs="Times New Roman"/>
          <w:color w:val="000000"/>
          <w:sz w:val="24"/>
          <w:szCs w:val="24"/>
        </w:rPr>
        <w:t>dirumuskan strategi</w:t>
      </w:r>
      <w:r w:rsidRPr="00D72AE2">
        <w:rPr>
          <w:rFonts w:ascii="Times New Roman" w:eastAsia="Times New Roman" w:hAnsi="Times New Roman" w:cs="Times New Roman"/>
          <w:color w:val="000000"/>
          <w:sz w:val="24"/>
          <w:szCs w:val="24"/>
        </w:rPr>
        <w:t xml:space="preserve"> pengembangan TIC (Tourism Information Center), dalam rangka memenuhi permintaan wisatawan yang berkunjung ke Information Center, salah satu pendekatan yang di lakukan untuk mengetahui pengembangan TIC adalah menggunakan analisis SWOT </w:t>
      </w:r>
      <w:r w:rsidRPr="00D0376E">
        <w:rPr>
          <w:rFonts w:ascii="Times New Roman" w:eastAsia="Times New Roman" w:hAnsi="Times New Roman" w:cs="Times New Roman"/>
          <w:i/>
          <w:iCs/>
          <w:color w:val="000000"/>
          <w:sz w:val="24"/>
          <w:szCs w:val="24"/>
        </w:rPr>
        <w:t>(strengths, weaknesses, opportunities, and threats)</w:t>
      </w:r>
      <w:r w:rsidRPr="00D72AE2">
        <w:rPr>
          <w:rFonts w:ascii="Times New Roman" w:eastAsia="Times New Roman" w:hAnsi="Times New Roman" w:cs="Times New Roman"/>
          <w:color w:val="000000"/>
          <w:sz w:val="24"/>
          <w:szCs w:val="24"/>
        </w:rPr>
        <w:t xml:space="preserve">, </w:t>
      </w:r>
      <w:r w:rsidR="00BD1DAE" w:rsidRPr="00BD1DAE">
        <w:rPr>
          <w:rFonts w:ascii="Times New Roman" w:eastAsia="Times New Roman" w:hAnsi="Times New Roman" w:cs="Times New Roman"/>
          <w:color w:val="000000"/>
          <w:sz w:val="24"/>
          <w:szCs w:val="24"/>
        </w:rPr>
        <w:t>Faktor internal dan eksternal dipertimbangkan untuk mengidentifikasi kekuatan, kelemahan, peluang, dan ancaman. Setelah faktor-faktor ini diidentifikasi, berdasarkan kondisi yang ada di lapangan, langkah selanjutnya adalah menentukan rencana pengembangan pusat informasi yang sesuai</w:t>
      </w:r>
      <w:r w:rsidR="00992826">
        <w:rPr>
          <w:rFonts w:ascii="Times New Roman" w:eastAsia="Times New Roman" w:hAnsi="Times New Roman" w:cs="Times New Roman"/>
          <w:color w:val="000000"/>
          <w:sz w:val="24"/>
          <w:szCs w:val="24"/>
        </w:rPr>
        <w:t xml:space="preserve"> </w:t>
      </w:r>
      <w:r w:rsidRPr="00D72AE2">
        <w:rPr>
          <w:rFonts w:ascii="Times New Roman" w:eastAsia="Times New Roman" w:hAnsi="Times New Roman" w:cs="Times New Roman"/>
          <w:color w:val="000000"/>
          <w:sz w:val="24"/>
          <w:szCs w:val="24"/>
        </w:rPr>
        <w:t>(Rangkuti, 2014)</w:t>
      </w:r>
      <w:r w:rsidR="00F078EF">
        <w:rPr>
          <w:rFonts w:ascii="Times New Roman" w:eastAsia="Times New Roman" w:hAnsi="Times New Roman" w:cs="Times New Roman"/>
          <w:color w:val="000000"/>
          <w:sz w:val="24"/>
          <w:szCs w:val="24"/>
        </w:rPr>
        <w:t>.</w:t>
      </w:r>
    </w:p>
    <w:p w14:paraId="2CCB129A" w14:textId="77777777" w:rsidR="002E10D7" w:rsidRDefault="002E10D7" w:rsidP="0077680F">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0B91CBDD" w14:textId="27A529ED" w:rsidR="0056789B" w:rsidRPr="001A2A17" w:rsidRDefault="001229F2" w:rsidP="001A2A17">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MATERI DAN METODE</w:t>
      </w:r>
    </w:p>
    <w:p w14:paraId="37DC76A1" w14:textId="23754AA7" w:rsidR="003A5BE2" w:rsidRDefault="00D2394E" w:rsidP="001F1BE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2394E">
        <w:rPr>
          <w:rFonts w:ascii="Times New Roman" w:eastAsia="Times New Roman" w:hAnsi="Times New Roman" w:cs="Times New Roman"/>
          <w:color w:val="000000"/>
          <w:sz w:val="24"/>
          <w:szCs w:val="24"/>
        </w:rPr>
        <w:t>Penelitian ini dilaksanakan di Infomation Center Kambata Wundut, Resort Kambata Wundut,</w:t>
      </w:r>
      <w:r w:rsidR="001F1BE1">
        <w:rPr>
          <w:rFonts w:ascii="Times New Roman" w:eastAsia="Times New Roman" w:hAnsi="Times New Roman" w:cs="Times New Roman"/>
          <w:color w:val="000000"/>
          <w:sz w:val="24"/>
          <w:szCs w:val="24"/>
        </w:rPr>
        <w:t xml:space="preserve"> </w:t>
      </w:r>
      <w:r w:rsidRPr="00D2394E">
        <w:rPr>
          <w:rFonts w:ascii="Times New Roman" w:eastAsia="Times New Roman" w:hAnsi="Times New Roman" w:cs="Times New Roman"/>
          <w:color w:val="000000"/>
          <w:sz w:val="24"/>
          <w:szCs w:val="24"/>
        </w:rPr>
        <w:t xml:space="preserve">SPTN Wilayah II Lewa, Taman Nasioanal Matalawa. Pemilihan lokasi penelitian ini dilakukan karena di desa Kambata Wundut terdapat sebuah </w:t>
      </w:r>
      <w:r w:rsidR="00992826">
        <w:rPr>
          <w:rFonts w:ascii="Times New Roman" w:eastAsia="Times New Roman" w:hAnsi="Times New Roman" w:cs="Times New Roman"/>
          <w:color w:val="000000"/>
          <w:sz w:val="24"/>
          <w:szCs w:val="24"/>
        </w:rPr>
        <w:t>f</w:t>
      </w:r>
      <w:r w:rsidRPr="00D2394E">
        <w:rPr>
          <w:rFonts w:ascii="Times New Roman" w:eastAsia="Times New Roman" w:hAnsi="Times New Roman" w:cs="Times New Roman"/>
          <w:color w:val="000000"/>
          <w:sz w:val="24"/>
          <w:szCs w:val="24"/>
        </w:rPr>
        <w:t xml:space="preserve">asilitas atau </w:t>
      </w:r>
      <w:r w:rsidR="00992826">
        <w:rPr>
          <w:rFonts w:ascii="Times New Roman" w:eastAsia="Times New Roman" w:hAnsi="Times New Roman" w:cs="Times New Roman"/>
          <w:color w:val="000000"/>
          <w:sz w:val="24"/>
          <w:szCs w:val="24"/>
        </w:rPr>
        <w:t>t</w:t>
      </w:r>
      <w:r w:rsidRPr="00D2394E">
        <w:rPr>
          <w:rFonts w:ascii="Times New Roman" w:eastAsia="Times New Roman" w:hAnsi="Times New Roman" w:cs="Times New Roman"/>
          <w:color w:val="000000"/>
          <w:sz w:val="24"/>
          <w:szCs w:val="24"/>
        </w:rPr>
        <w:t>empat yang bertujuan untuk menyediakan informasi terkait kegiatan wisata yang berada di desa tersebut. Penelitian dilakukan dari bulan Maret sampai Juni 2025</w:t>
      </w:r>
      <w:r w:rsidR="007E3D0E" w:rsidRPr="007E3D0E">
        <w:rPr>
          <w:rFonts w:ascii="Times New Roman" w:eastAsia="Times New Roman" w:hAnsi="Times New Roman" w:cs="Times New Roman"/>
          <w:color w:val="000000"/>
          <w:sz w:val="24"/>
          <w:szCs w:val="24"/>
        </w:rPr>
        <w:t>.</w:t>
      </w:r>
    </w:p>
    <w:p w14:paraId="5C65B826" w14:textId="63C8E447" w:rsidR="00BD1DAE" w:rsidRDefault="00BD1DAE" w:rsidP="00BD1DA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BD1DAE">
        <w:rPr>
          <w:rFonts w:ascii="Times New Roman" w:eastAsia="Times New Roman" w:hAnsi="Times New Roman" w:cs="Times New Roman"/>
          <w:color w:val="000000"/>
          <w:sz w:val="24"/>
          <w:szCs w:val="24"/>
        </w:rPr>
        <w:t>Metode penelitian ini bersifat deskriptif dan kuantitatif. Data yang dikumpulkan bersifat primer, diperoleh langsung melalui wawancara lapangan, atau sekunder, diperoleh secara tidak langsung. Pengumpulan data dalam penelitian ini menggunakan beberapa metode, antara lain observasi, wawancara</w:t>
      </w:r>
      <w:r w:rsidR="00992826">
        <w:rPr>
          <w:rFonts w:ascii="Times New Roman" w:eastAsia="Times New Roman" w:hAnsi="Times New Roman" w:cs="Times New Roman"/>
          <w:color w:val="000000"/>
          <w:sz w:val="24"/>
          <w:szCs w:val="24"/>
        </w:rPr>
        <w:t xml:space="preserve"> terhadap 21 orang informan kunci</w:t>
      </w:r>
      <w:r w:rsidRPr="00BD1DAE">
        <w:rPr>
          <w:rFonts w:ascii="Times New Roman" w:eastAsia="Times New Roman" w:hAnsi="Times New Roman" w:cs="Times New Roman"/>
          <w:color w:val="000000"/>
          <w:sz w:val="24"/>
          <w:szCs w:val="24"/>
        </w:rPr>
        <w:t>, dan dokumentasi, bahkan foto-foto di lapangan untuk menyertakan objek penelitian.</w:t>
      </w:r>
    </w:p>
    <w:p w14:paraId="18A8E6FE" w14:textId="05956D39" w:rsidR="00D2394E" w:rsidRDefault="00D2394E" w:rsidP="001F1BE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D2394E">
        <w:rPr>
          <w:rFonts w:ascii="Times New Roman" w:eastAsia="Times New Roman" w:hAnsi="Times New Roman" w:cs="Times New Roman"/>
          <w:color w:val="000000"/>
          <w:sz w:val="24"/>
          <w:szCs w:val="24"/>
        </w:rPr>
        <w:t xml:space="preserve">Metode </w:t>
      </w:r>
      <w:r>
        <w:rPr>
          <w:rFonts w:ascii="Times New Roman" w:eastAsia="Times New Roman" w:hAnsi="Times New Roman" w:cs="Times New Roman"/>
          <w:color w:val="000000"/>
          <w:sz w:val="24"/>
          <w:szCs w:val="24"/>
        </w:rPr>
        <w:t>a</w:t>
      </w:r>
      <w:r w:rsidRPr="00D2394E">
        <w:rPr>
          <w:rFonts w:ascii="Times New Roman" w:eastAsia="Times New Roman" w:hAnsi="Times New Roman" w:cs="Times New Roman"/>
          <w:color w:val="000000"/>
          <w:sz w:val="24"/>
          <w:szCs w:val="24"/>
        </w:rPr>
        <w:t xml:space="preserve">nalisis yang digunakan yaitu analisis deskriptif, dengan </w:t>
      </w:r>
      <w:r>
        <w:rPr>
          <w:rFonts w:ascii="Times New Roman" w:eastAsia="Times New Roman" w:hAnsi="Times New Roman" w:cs="Times New Roman"/>
          <w:color w:val="000000"/>
          <w:sz w:val="24"/>
          <w:szCs w:val="24"/>
        </w:rPr>
        <w:t xml:space="preserve">metode </w:t>
      </w:r>
      <w:r w:rsidRPr="00D2394E">
        <w:rPr>
          <w:rFonts w:ascii="Times New Roman" w:eastAsia="Times New Roman" w:hAnsi="Times New Roman" w:cs="Times New Roman"/>
          <w:color w:val="000000"/>
          <w:sz w:val="24"/>
          <w:szCs w:val="24"/>
        </w:rPr>
        <w:t xml:space="preserve">analisis SWOT. Pengumpulan data dilakukan melalui kuisioner dan wawancara secara langsung kepada responden atau pihak pengelola </w:t>
      </w:r>
      <w:r w:rsidRPr="00D2394E">
        <w:rPr>
          <w:rFonts w:ascii="Times New Roman" w:eastAsia="Times New Roman" w:hAnsi="Times New Roman" w:cs="Times New Roman"/>
          <w:i/>
          <w:iCs/>
          <w:color w:val="000000"/>
          <w:sz w:val="24"/>
          <w:szCs w:val="24"/>
        </w:rPr>
        <w:t>Information Center,</w:t>
      </w:r>
      <w:r w:rsidR="001F1BE1">
        <w:rPr>
          <w:rFonts w:ascii="Times New Roman" w:eastAsia="Times New Roman" w:hAnsi="Times New Roman" w:cs="Times New Roman"/>
          <w:i/>
          <w:iCs/>
          <w:color w:val="000000"/>
          <w:sz w:val="24"/>
          <w:szCs w:val="24"/>
        </w:rPr>
        <w:t xml:space="preserve"> </w:t>
      </w:r>
      <w:r w:rsidRPr="00D2394E">
        <w:rPr>
          <w:rFonts w:ascii="Times New Roman" w:eastAsia="Times New Roman" w:hAnsi="Times New Roman" w:cs="Times New Roman"/>
          <w:color w:val="000000"/>
          <w:sz w:val="24"/>
          <w:szCs w:val="24"/>
        </w:rPr>
        <w:t xml:space="preserve">pengunjung dan mayarakat sekitar. Analisis lingkungan Internal dengan matriks IFAS </w:t>
      </w:r>
      <w:r w:rsidRPr="00D2394E">
        <w:rPr>
          <w:rFonts w:ascii="Times New Roman" w:eastAsia="Times New Roman" w:hAnsi="Times New Roman" w:cs="Times New Roman"/>
          <w:i/>
          <w:iCs/>
          <w:color w:val="000000"/>
          <w:sz w:val="24"/>
          <w:szCs w:val="24"/>
        </w:rPr>
        <w:t>(Internal Factors Analysis Summary)</w:t>
      </w:r>
      <w:r w:rsidRPr="00D2394E">
        <w:rPr>
          <w:rFonts w:ascii="Times New Roman" w:eastAsia="Times New Roman" w:hAnsi="Times New Roman" w:cs="Times New Roman"/>
          <w:color w:val="000000"/>
          <w:sz w:val="24"/>
          <w:szCs w:val="24"/>
        </w:rPr>
        <w:t xml:space="preserve">, analisis lingkungan eksternal dengan matriks EFAS </w:t>
      </w:r>
      <w:r w:rsidRPr="00D2394E">
        <w:rPr>
          <w:rFonts w:ascii="Times New Roman" w:eastAsia="Times New Roman" w:hAnsi="Times New Roman" w:cs="Times New Roman"/>
          <w:i/>
          <w:iCs/>
          <w:color w:val="000000"/>
          <w:sz w:val="24"/>
          <w:szCs w:val="24"/>
        </w:rPr>
        <w:t>(Eksternal Factors Analysisi Summary)</w:t>
      </w:r>
      <w:r w:rsidRPr="00D2394E">
        <w:rPr>
          <w:rFonts w:ascii="Times New Roman" w:eastAsia="Times New Roman" w:hAnsi="Times New Roman" w:cs="Times New Roman"/>
          <w:color w:val="000000"/>
          <w:sz w:val="24"/>
          <w:szCs w:val="24"/>
        </w:rPr>
        <w:t xml:space="preserve">, analisis dengan matriks I-E </w:t>
      </w:r>
      <w:r w:rsidRPr="00D2394E">
        <w:rPr>
          <w:rFonts w:ascii="Times New Roman" w:eastAsia="Times New Roman" w:hAnsi="Times New Roman" w:cs="Times New Roman"/>
          <w:i/>
          <w:iCs/>
          <w:color w:val="000000"/>
          <w:sz w:val="24"/>
          <w:szCs w:val="24"/>
        </w:rPr>
        <w:t>(Internal-Eksternal)</w:t>
      </w:r>
      <w:r w:rsidRPr="00D2394E">
        <w:rPr>
          <w:rFonts w:ascii="Times New Roman" w:eastAsia="Times New Roman" w:hAnsi="Times New Roman" w:cs="Times New Roman"/>
          <w:color w:val="000000"/>
          <w:sz w:val="24"/>
          <w:szCs w:val="24"/>
        </w:rPr>
        <w:t xml:space="preserve">, dan analisis dengan matriks SWOT </w:t>
      </w:r>
      <w:r w:rsidRPr="00D2394E">
        <w:rPr>
          <w:rFonts w:ascii="Times New Roman" w:eastAsia="Times New Roman" w:hAnsi="Times New Roman" w:cs="Times New Roman"/>
          <w:i/>
          <w:iCs/>
          <w:color w:val="000000"/>
          <w:sz w:val="24"/>
          <w:szCs w:val="24"/>
        </w:rPr>
        <w:t>(Strengths, Weaknesses, Opportunities, Threats)</w:t>
      </w:r>
      <w:r w:rsidRPr="00D2394E">
        <w:rPr>
          <w:rFonts w:ascii="Times New Roman" w:eastAsia="Times New Roman" w:hAnsi="Times New Roman" w:cs="Times New Roman"/>
          <w:color w:val="000000"/>
          <w:sz w:val="24"/>
          <w:szCs w:val="24"/>
        </w:rPr>
        <w:t>.</w:t>
      </w:r>
      <w:r w:rsidR="00FD796F">
        <w:rPr>
          <w:rFonts w:ascii="Times New Roman" w:eastAsia="Times New Roman" w:hAnsi="Times New Roman" w:cs="Times New Roman"/>
          <w:color w:val="000000"/>
          <w:sz w:val="24"/>
          <w:szCs w:val="24"/>
        </w:rPr>
        <w:t xml:space="preserve"> </w:t>
      </w:r>
      <w:r w:rsidR="00FD796F" w:rsidRPr="00B3387E">
        <w:rPr>
          <w:rFonts w:ascii="Times New Roman" w:eastAsia="Times New Roman" w:hAnsi="Times New Roman" w:cs="Times New Roman"/>
          <w:color w:val="000000"/>
          <w:sz w:val="24"/>
          <w:szCs w:val="24"/>
        </w:rPr>
        <w:t xml:space="preserve">Setelah dirumuskan berbagai strategi, selanjutnya dipilih strategi dengan menggunakan metode QSPM. Strategi yang memiliki nilai </w:t>
      </w:r>
      <w:r w:rsidR="00FD796F">
        <w:rPr>
          <w:rFonts w:ascii="Times New Roman" w:eastAsia="Times New Roman" w:hAnsi="Times New Roman" w:cs="Times New Roman"/>
          <w:color w:val="000000"/>
          <w:sz w:val="24"/>
          <w:szCs w:val="24"/>
        </w:rPr>
        <w:t xml:space="preserve">STAS </w:t>
      </w:r>
      <w:r w:rsidR="00FD796F" w:rsidRPr="00B3387E">
        <w:rPr>
          <w:rFonts w:ascii="Times New Roman" w:eastAsia="Times New Roman" w:hAnsi="Times New Roman" w:cs="Times New Roman"/>
          <w:color w:val="000000"/>
          <w:sz w:val="24"/>
          <w:szCs w:val="24"/>
        </w:rPr>
        <w:t xml:space="preserve">tertinggi pada matriks QSPM merupakan strategi yang paling </w:t>
      </w:r>
      <w:r w:rsidR="00FD796F">
        <w:rPr>
          <w:rFonts w:ascii="Times New Roman" w:eastAsia="Times New Roman" w:hAnsi="Times New Roman" w:cs="Times New Roman"/>
          <w:color w:val="000000"/>
          <w:sz w:val="24"/>
          <w:szCs w:val="24"/>
        </w:rPr>
        <w:t>diprioritaskan</w:t>
      </w:r>
      <w:r w:rsidR="00FD796F" w:rsidRPr="00B3387E">
        <w:rPr>
          <w:rFonts w:ascii="Times New Roman" w:eastAsia="Times New Roman" w:hAnsi="Times New Roman" w:cs="Times New Roman"/>
          <w:color w:val="000000"/>
          <w:sz w:val="24"/>
          <w:szCs w:val="24"/>
        </w:rPr>
        <w:t xml:space="preserve"> untuk diterapkan </w:t>
      </w:r>
      <w:r w:rsidR="00FD796F">
        <w:rPr>
          <w:rFonts w:ascii="Times New Roman" w:eastAsia="Times New Roman" w:hAnsi="Times New Roman" w:cs="Times New Roman"/>
          <w:color w:val="000000"/>
          <w:sz w:val="24"/>
          <w:szCs w:val="24"/>
        </w:rPr>
        <w:t xml:space="preserve">dalam upaya pengembangan </w:t>
      </w:r>
      <w:r w:rsidR="00FD796F" w:rsidRPr="00D2394E">
        <w:rPr>
          <w:rFonts w:ascii="Times New Roman" w:eastAsia="Times New Roman" w:hAnsi="Times New Roman" w:cs="Times New Roman"/>
          <w:color w:val="000000"/>
          <w:sz w:val="24"/>
          <w:szCs w:val="24"/>
        </w:rPr>
        <w:t>Infomation Center Kambata Wundut, Resort Kambata Wundut,SPTN Wilayah II Lewa, Taman Nasioanal Matalawa</w:t>
      </w:r>
      <w:r w:rsidR="00FD796F">
        <w:rPr>
          <w:rFonts w:ascii="Times New Roman" w:eastAsia="Times New Roman" w:hAnsi="Times New Roman" w:cs="Times New Roman"/>
          <w:color w:val="000000"/>
          <w:sz w:val="24"/>
          <w:szCs w:val="24"/>
        </w:rPr>
        <w:t>.</w:t>
      </w:r>
    </w:p>
    <w:p w14:paraId="508BDDED" w14:textId="77777777" w:rsidR="002E10D7" w:rsidRDefault="002E10D7" w:rsidP="001F1BE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73C58407" w14:textId="77777777" w:rsidR="00D2394E" w:rsidRPr="00D2394E" w:rsidRDefault="00D2394E" w:rsidP="00D2394E">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p>
    <w:p w14:paraId="239C72E4" w14:textId="77777777" w:rsidR="0056789B" w:rsidRDefault="001229F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43F057E4" w14:textId="77777777" w:rsidR="0056789B" w:rsidRDefault="0056789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5426930" w14:textId="3E04CA66" w:rsidR="00F72247" w:rsidRPr="00EC7D1B" w:rsidRDefault="00F72247" w:rsidP="00F72247">
      <w:pPr>
        <w:pBdr>
          <w:top w:val="nil"/>
          <w:left w:val="nil"/>
          <w:bottom w:val="nil"/>
          <w:right w:val="nil"/>
          <w:between w:val="nil"/>
        </w:pBdr>
        <w:spacing w:after="120" w:line="240" w:lineRule="auto"/>
        <w:jc w:val="both"/>
        <w:rPr>
          <w:rFonts w:ascii="Times New Roman" w:eastAsia="Times New Roman" w:hAnsi="Times New Roman" w:cs="Times New Roman"/>
          <w:b/>
          <w:bCs/>
          <w:color w:val="000000"/>
          <w:sz w:val="24"/>
          <w:szCs w:val="24"/>
        </w:rPr>
      </w:pPr>
      <w:r w:rsidRPr="00EC7D1B">
        <w:rPr>
          <w:rFonts w:ascii="Times New Roman" w:eastAsia="Times New Roman" w:hAnsi="Times New Roman" w:cs="Times New Roman"/>
          <w:b/>
          <w:bCs/>
          <w:color w:val="000000"/>
          <w:sz w:val="24"/>
          <w:szCs w:val="24"/>
        </w:rPr>
        <w:t>Identifikasi Faktor Internal</w:t>
      </w:r>
      <w:r>
        <w:rPr>
          <w:rFonts w:ascii="Times New Roman" w:eastAsia="Times New Roman" w:hAnsi="Times New Roman" w:cs="Times New Roman"/>
          <w:b/>
          <w:bCs/>
          <w:color w:val="000000"/>
          <w:sz w:val="24"/>
          <w:szCs w:val="24"/>
        </w:rPr>
        <w:t xml:space="preserve"> </w:t>
      </w:r>
    </w:p>
    <w:p w14:paraId="0D506DF0" w14:textId="4EA96BE9" w:rsidR="002E10D7" w:rsidRDefault="00F72247" w:rsidP="005E2BB1">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B3387E">
        <w:rPr>
          <w:rFonts w:ascii="Times New Roman" w:eastAsia="Times New Roman" w:hAnsi="Times New Roman" w:cs="Times New Roman"/>
          <w:color w:val="000000"/>
          <w:sz w:val="24"/>
          <w:szCs w:val="24"/>
        </w:rPr>
        <w:t>Tujuan dari studi identifikasi internal ini adalah untuk memperoleh gambaran tentang kekuatan dan kelemahan</w:t>
      </w:r>
      <w:r w:rsidR="00894DEA">
        <w:rPr>
          <w:rFonts w:ascii="Times New Roman" w:eastAsia="Times New Roman" w:hAnsi="Times New Roman" w:cs="Times New Roman"/>
          <w:color w:val="000000"/>
          <w:sz w:val="24"/>
          <w:szCs w:val="24"/>
        </w:rPr>
        <w:t xml:space="preserve"> </w:t>
      </w:r>
      <w:r w:rsidR="00894DEA" w:rsidRPr="00894DEA">
        <w:rPr>
          <w:rFonts w:ascii="Times New Roman" w:eastAsia="Times New Roman" w:hAnsi="Times New Roman" w:cs="Times New Roman"/>
          <w:color w:val="000000"/>
          <w:sz w:val="24"/>
          <w:szCs w:val="24"/>
        </w:rPr>
        <w:t>Information Center Resort Kambata Wundut Taman Nasional Manupeu Tanah Daru</w:t>
      </w:r>
      <w:r w:rsidRPr="00B3387E">
        <w:rPr>
          <w:rFonts w:ascii="Times New Roman" w:eastAsia="Times New Roman" w:hAnsi="Times New Roman" w:cs="Times New Roman"/>
          <w:color w:val="000000"/>
          <w:sz w:val="24"/>
          <w:szCs w:val="24"/>
        </w:rPr>
        <w:t xml:space="preserve">. </w:t>
      </w:r>
      <w:r w:rsidR="00894DEA">
        <w:rPr>
          <w:rFonts w:ascii="Times New Roman" w:eastAsia="Times New Roman" w:hAnsi="Times New Roman" w:cs="Times New Roman"/>
          <w:color w:val="000000"/>
          <w:sz w:val="24"/>
          <w:szCs w:val="24"/>
        </w:rPr>
        <w:t>Terdapat 6</w:t>
      </w:r>
      <w:r w:rsidRPr="00B3387E">
        <w:rPr>
          <w:rFonts w:ascii="Times New Roman" w:eastAsia="Times New Roman" w:hAnsi="Times New Roman" w:cs="Times New Roman"/>
          <w:color w:val="000000"/>
          <w:sz w:val="24"/>
          <w:szCs w:val="24"/>
        </w:rPr>
        <w:t xml:space="preserve"> kekuatan dan </w:t>
      </w:r>
      <w:r w:rsidR="00894DEA">
        <w:rPr>
          <w:rFonts w:ascii="Times New Roman" w:eastAsia="Times New Roman" w:hAnsi="Times New Roman" w:cs="Times New Roman"/>
          <w:color w:val="000000"/>
          <w:sz w:val="24"/>
          <w:szCs w:val="24"/>
        </w:rPr>
        <w:t>5</w:t>
      </w:r>
      <w:r w:rsidRPr="00B3387E">
        <w:rPr>
          <w:rFonts w:ascii="Times New Roman" w:eastAsia="Times New Roman" w:hAnsi="Times New Roman" w:cs="Times New Roman"/>
          <w:color w:val="000000"/>
          <w:sz w:val="24"/>
          <w:szCs w:val="24"/>
        </w:rPr>
        <w:t xml:space="preserve"> kelemahan </w:t>
      </w:r>
      <w:r w:rsidR="00894DEA">
        <w:rPr>
          <w:rFonts w:ascii="Times New Roman" w:eastAsia="Times New Roman" w:hAnsi="Times New Roman" w:cs="Times New Roman"/>
          <w:color w:val="000000"/>
          <w:sz w:val="24"/>
          <w:szCs w:val="24"/>
        </w:rPr>
        <w:t xml:space="preserve">dari </w:t>
      </w:r>
      <w:r w:rsidR="00894DEA" w:rsidRPr="00894DEA">
        <w:rPr>
          <w:rFonts w:ascii="Times New Roman" w:eastAsia="Times New Roman" w:hAnsi="Times New Roman" w:cs="Times New Roman"/>
          <w:color w:val="000000"/>
          <w:sz w:val="24"/>
          <w:szCs w:val="24"/>
        </w:rPr>
        <w:t>Information Center Resort Kambata Wundut Taman Nasional Manupeu Tanah Daru</w:t>
      </w:r>
      <w:r w:rsidR="00894DEA">
        <w:rPr>
          <w:rFonts w:ascii="Times New Roman" w:eastAsia="Times New Roman" w:hAnsi="Times New Roman" w:cs="Times New Roman"/>
          <w:color w:val="000000"/>
          <w:sz w:val="24"/>
          <w:szCs w:val="24"/>
        </w:rPr>
        <w:t xml:space="preserve"> yang ter</w:t>
      </w:r>
      <w:r w:rsidRPr="00B3387E">
        <w:rPr>
          <w:rFonts w:ascii="Times New Roman" w:eastAsia="Times New Roman" w:hAnsi="Times New Roman" w:cs="Times New Roman"/>
          <w:color w:val="000000"/>
          <w:sz w:val="24"/>
          <w:szCs w:val="24"/>
        </w:rPr>
        <w:t xml:space="preserve">identifikasi melalui wawancara </w:t>
      </w:r>
      <w:r w:rsidR="00894DEA">
        <w:rPr>
          <w:rFonts w:ascii="Times New Roman" w:eastAsia="Times New Roman" w:hAnsi="Times New Roman" w:cs="Times New Roman"/>
          <w:color w:val="000000"/>
          <w:sz w:val="24"/>
          <w:szCs w:val="24"/>
        </w:rPr>
        <w:t>bersama</w:t>
      </w:r>
      <w:r w:rsidRPr="00B3387E">
        <w:rPr>
          <w:rFonts w:ascii="Times New Roman" w:eastAsia="Times New Roman" w:hAnsi="Times New Roman" w:cs="Times New Roman"/>
          <w:color w:val="000000"/>
          <w:sz w:val="24"/>
          <w:szCs w:val="24"/>
        </w:rPr>
        <w:t xml:space="preserve"> informan kunci. Kekuatan dan kelemahan tersebut disajikan</w:t>
      </w:r>
      <w:r>
        <w:rPr>
          <w:rFonts w:ascii="Times New Roman" w:eastAsia="Times New Roman" w:hAnsi="Times New Roman" w:cs="Times New Roman"/>
          <w:color w:val="000000"/>
          <w:sz w:val="24"/>
          <w:szCs w:val="24"/>
        </w:rPr>
        <w:t xml:space="preserve"> serta digambarkan</w:t>
      </w:r>
      <w:r w:rsidRPr="00B3387E">
        <w:rPr>
          <w:rFonts w:ascii="Times New Roman" w:eastAsia="Times New Roman" w:hAnsi="Times New Roman" w:cs="Times New Roman"/>
          <w:color w:val="000000"/>
          <w:sz w:val="24"/>
          <w:szCs w:val="24"/>
        </w:rPr>
        <w:t xml:space="preserve"> pada Tabel </w:t>
      </w:r>
      <w:r w:rsidR="00894DE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p w14:paraId="549DA043" w14:textId="77777777" w:rsidR="005E2BB1" w:rsidRDefault="005E2BB1" w:rsidP="005E2BB1">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p>
    <w:p w14:paraId="3E1A0348" w14:textId="77777777" w:rsidR="005E2BB1" w:rsidRDefault="005E2BB1" w:rsidP="005E2BB1">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bookmarkStart w:id="0" w:name="_GoBack"/>
      <w:bookmarkEnd w:id="0"/>
    </w:p>
    <w:p w14:paraId="06CE11F5" w14:textId="71510EE5" w:rsidR="00F72247" w:rsidRPr="001F1BE1" w:rsidRDefault="00F72247" w:rsidP="001F1BE1">
      <w:pPr>
        <w:spacing w:after="0" w:line="240" w:lineRule="auto"/>
        <w:rPr>
          <w:rFonts w:ascii="Times New Roman" w:eastAsia="Times New Roman" w:hAnsi="Times New Roman" w:cs="Times New Roman"/>
        </w:rPr>
      </w:pPr>
      <w:r w:rsidRPr="001F1BE1">
        <w:rPr>
          <w:rFonts w:ascii="Times New Roman" w:eastAsia="Times New Roman" w:hAnsi="Times New Roman" w:cs="Times New Roman"/>
        </w:rPr>
        <w:lastRenderedPageBreak/>
        <w:t xml:space="preserve">Tabel </w:t>
      </w:r>
      <w:r w:rsidR="00894DEA" w:rsidRPr="001F1BE1">
        <w:rPr>
          <w:rFonts w:ascii="Times New Roman" w:eastAsia="Times New Roman" w:hAnsi="Times New Roman" w:cs="Times New Roman"/>
        </w:rPr>
        <w:t>1</w:t>
      </w:r>
      <w:r w:rsidRPr="001F1BE1">
        <w:rPr>
          <w:rFonts w:ascii="Times New Roman" w:eastAsia="Times New Roman" w:hAnsi="Times New Roman" w:cs="Times New Roman"/>
        </w:rPr>
        <w:t xml:space="preserve">. Faktor Internal </w:t>
      </w:r>
      <w:r w:rsidR="00894DEA" w:rsidRPr="001F1BE1">
        <w:rPr>
          <w:rFonts w:ascii="Times New Roman" w:eastAsia="Times New Roman" w:hAnsi="Times New Roman" w:cs="Times New Roman"/>
        </w:rPr>
        <w:t>Information Center Resort Kambata Wundut Taman Nasional Manupeu Tanah Daru</w:t>
      </w:r>
    </w:p>
    <w:tbl>
      <w:tblPr>
        <w:tblStyle w:val="TableGrid"/>
        <w:tblW w:w="5000" w:type="pct"/>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4"/>
      </w:tblGrid>
      <w:tr w:rsidR="00F72247" w:rsidRPr="000B524D" w14:paraId="7AD69EF9" w14:textId="77777777" w:rsidTr="00CF61DD">
        <w:trPr>
          <w:jc w:val="right"/>
        </w:trPr>
        <w:tc>
          <w:tcPr>
            <w:tcW w:w="5000" w:type="pct"/>
            <w:gridSpan w:val="2"/>
            <w:tcBorders>
              <w:bottom w:val="single" w:sz="4" w:space="0" w:color="auto"/>
            </w:tcBorders>
          </w:tcPr>
          <w:p w14:paraId="2A939562" w14:textId="77777777" w:rsidR="00F72247" w:rsidRPr="000B524D" w:rsidRDefault="00F72247" w:rsidP="001F1BE1">
            <w:pPr>
              <w:jc w:val="center"/>
              <w:rPr>
                <w:rFonts w:ascii="Times New Roman" w:eastAsia="Times New Roman" w:hAnsi="Times New Roman" w:cs="Times New Roman"/>
                <w:b/>
                <w:bCs/>
                <w:color w:val="000000"/>
              </w:rPr>
            </w:pPr>
            <w:r w:rsidRPr="000B524D">
              <w:rPr>
                <w:rFonts w:ascii="Times New Roman" w:eastAsia="Times New Roman" w:hAnsi="Times New Roman" w:cs="Times New Roman"/>
                <w:b/>
                <w:bCs/>
                <w:color w:val="000000"/>
              </w:rPr>
              <w:t xml:space="preserve">    Faktor Internal</w:t>
            </w:r>
          </w:p>
        </w:tc>
      </w:tr>
      <w:tr w:rsidR="00F72247" w:rsidRPr="000B524D" w14:paraId="4010C8A8" w14:textId="77777777" w:rsidTr="00CF61DD">
        <w:trPr>
          <w:jc w:val="right"/>
        </w:trPr>
        <w:tc>
          <w:tcPr>
            <w:tcW w:w="2501" w:type="pct"/>
            <w:tcBorders>
              <w:top w:val="single" w:sz="4" w:space="0" w:color="auto"/>
              <w:bottom w:val="single" w:sz="4" w:space="0" w:color="auto"/>
            </w:tcBorders>
          </w:tcPr>
          <w:p w14:paraId="169DB683" w14:textId="77777777" w:rsidR="00F72247" w:rsidRPr="000B524D" w:rsidRDefault="00F72247" w:rsidP="001F1BE1">
            <w:pPr>
              <w:ind w:right="37"/>
              <w:jc w:val="center"/>
              <w:rPr>
                <w:rFonts w:ascii="Times New Roman" w:eastAsia="Times New Roman" w:hAnsi="Times New Roman" w:cs="Times New Roman"/>
                <w:b/>
                <w:bCs/>
                <w:color w:val="000000"/>
              </w:rPr>
            </w:pPr>
            <w:r w:rsidRPr="000B524D">
              <w:rPr>
                <w:rFonts w:ascii="Times New Roman" w:eastAsia="Times New Roman" w:hAnsi="Times New Roman" w:cs="Times New Roman"/>
                <w:b/>
                <w:bCs/>
                <w:color w:val="000000"/>
              </w:rPr>
              <w:t>Kekuatan</w:t>
            </w:r>
          </w:p>
        </w:tc>
        <w:tc>
          <w:tcPr>
            <w:tcW w:w="2499" w:type="pct"/>
            <w:tcBorders>
              <w:top w:val="single" w:sz="4" w:space="0" w:color="auto"/>
              <w:bottom w:val="single" w:sz="4" w:space="0" w:color="auto"/>
            </w:tcBorders>
          </w:tcPr>
          <w:p w14:paraId="3B6F8367" w14:textId="77777777" w:rsidR="00F72247" w:rsidRPr="000B524D" w:rsidRDefault="00F72247" w:rsidP="001F1BE1">
            <w:pPr>
              <w:ind w:right="23"/>
              <w:jc w:val="center"/>
              <w:rPr>
                <w:rFonts w:ascii="Times New Roman" w:eastAsia="Times New Roman" w:hAnsi="Times New Roman" w:cs="Times New Roman"/>
                <w:b/>
                <w:bCs/>
                <w:color w:val="000000"/>
              </w:rPr>
            </w:pPr>
            <w:r w:rsidRPr="000B524D">
              <w:rPr>
                <w:rFonts w:ascii="Times New Roman" w:eastAsia="Times New Roman" w:hAnsi="Times New Roman" w:cs="Times New Roman"/>
                <w:b/>
                <w:bCs/>
                <w:color w:val="000000"/>
              </w:rPr>
              <w:t>Kelemahan</w:t>
            </w:r>
          </w:p>
        </w:tc>
      </w:tr>
      <w:tr w:rsidR="00F72247" w:rsidRPr="000B524D" w14:paraId="2A78342D" w14:textId="77777777" w:rsidTr="0011276C">
        <w:trPr>
          <w:jc w:val="right"/>
        </w:trPr>
        <w:tc>
          <w:tcPr>
            <w:tcW w:w="2501" w:type="pct"/>
            <w:tcBorders>
              <w:top w:val="single" w:sz="4" w:space="0" w:color="auto"/>
              <w:bottom w:val="single" w:sz="4" w:space="0" w:color="auto"/>
            </w:tcBorders>
          </w:tcPr>
          <w:p w14:paraId="6132B440" w14:textId="75E4AFAC" w:rsidR="00BD1DAE" w:rsidRDefault="00BD1DAE" w:rsidP="002E10D7">
            <w:pPr>
              <w:pStyle w:val="ListParagraph"/>
              <w:numPr>
                <w:ilvl w:val="0"/>
                <w:numId w:val="1"/>
              </w:numPr>
              <w:pBdr>
                <w:top w:val="nil"/>
                <w:left w:val="nil"/>
                <w:bottom w:val="nil"/>
                <w:right w:val="nil"/>
                <w:between w:val="nil"/>
              </w:pBdr>
              <w:spacing w:after="0" w:line="240" w:lineRule="auto"/>
              <w:ind w:left="326" w:right="40" w:hanging="326"/>
              <w:contextualSpacing w:val="0"/>
              <w:jc w:val="both"/>
              <w:rPr>
                <w:rFonts w:ascii="Times New Roman" w:eastAsia="Times New Roman" w:hAnsi="Times New Roman" w:cs="Times New Roman"/>
                <w:color w:val="000000"/>
                <w:sz w:val="24"/>
                <w:szCs w:val="24"/>
              </w:rPr>
            </w:pPr>
            <w:r w:rsidRPr="00BD1DAE">
              <w:rPr>
                <w:rFonts w:ascii="Times New Roman" w:eastAsia="Times New Roman" w:hAnsi="Times New Roman" w:cs="Times New Roman"/>
                <w:color w:val="000000"/>
                <w:sz w:val="24"/>
                <w:szCs w:val="24"/>
              </w:rPr>
              <w:t>Ada beberapa tempat wisata yang potensial.</w:t>
            </w:r>
          </w:p>
          <w:p w14:paraId="32EECFBE" w14:textId="2A78B3F5" w:rsidR="00894DEA" w:rsidRPr="0011276C" w:rsidRDefault="00894DEA" w:rsidP="002E10D7">
            <w:pPr>
              <w:pStyle w:val="ListParagraph"/>
              <w:numPr>
                <w:ilvl w:val="0"/>
                <w:numId w:val="1"/>
              </w:numPr>
              <w:spacing w:after="0" w:line="240" w:lineRule="auto"/>
              <w:ind w:left="326" w:right="40" w:hanging="326"/>
              <w:contextualSpacing w:val="0"/>
              <w:jc w:val="both"/>
              <w:rPr>
                <w:rFonts w:ascii="Times New Roman" w:eastAsia="Times New Roman" w:hAnsi="Times New Roman" w:cs="Times New Roman"/>
                <w:color w:val="000000"/>
              </w:rPr>
            </w:pPr>
            <w:r w:rsidRPr="0011276C">
              <w:rPr>
                <w:rFonts w:ascii="Times New Roman" w:eastAsia="Times New Roman" w:hAnsi="Times New Roman" w:cs="Times New Roman"/>
                <w:color w:val="000000"/>
              </w:rPr>
              <w:t>Memiliki lokasi yang strategis</w:t>
            </w:r>
          </w:p>
          <w:p w14:paraId="0EA4851E" w14:textId="77777777" w:rsidR="00894DEA" w:rsidRPr="000B524D" w:rsidRDefault="00894DEA" w:rsidP="001F1BE1">
            <w:pPr>
              <w:pStyle w:val="ListParagraph"/>
              <w:numPr>
                <w:ilvl w:val="0"/>
                <w:numId w:val="1"/>
              </w:numPr>
              <w:spacing w:after="0" w:line="240" w:lineRule="auto"/>
              <w:ind w:left="326" w:right="40" w:hanging="326"/>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Memiliki bangunan yang memadai</w:t>
            </w:r>
          </w:p>
          <w:p w14:paraId="58938240" w14:textId="7010CB8B" w:rsidR="00894DEA" w:rsidRPr="000B524D" w:rsidRDefault="00894DEA" w:rsidP="001F1BE1">
            <w:pPr>
              <w:pStyle w:val="ListParagraph"/>
              <w:numPr>
                <w:ilvl w:val="0"/>
                <w:numId w:val="1"/>
              </w:numPr>
              <w:spacing w:after="0" w:line="240" w:lineRule="auto"/>
              <w:ind w:left="326" w:right="40" w:hanging="326"/>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Memiliki infastruktur yang memadai seperti tersedianya listrik dalam memenuhui kebutuhan wisatawan</w:t>
            </w:r>
          </w:p>
          <w:p w14:paraId="2DF8AD7D" w14:textId="77777777" w:rsidR="00894DEA" w:rsidRPr="000B524D" w:rsidRDefault="00894DEA" w:rsidP="001F1BE1">
            <w:pPr>
              <w:pStyle w:val="ListParagraph"/>
              <w:numPr>
                <w:ilvl w:val="0"/>
                <w:numId w:val="1"/>
              </w:numPr>
              <w:spacing w:after="0" w:line="240" w:lineRule="auto"/>
              <w:ind w:left="326" w:right="40" w:hanging="326"/>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Memiliki jaringan/sinyal telefon yang mendukung dalam kegiatan wisata</w:t>
            </w:r>
          </w:p>
          <w:p w14:paraId="69ACF159" w14:textId="38245EE4" w:rsidR="00F72247" w:rsidRPr="000B524D" w:rsidRDefault="00894DEA" w:rsidP="001F1BE1">
            <w:pPr>
              <w:pStyle w:val="ListParagraph"/>
              <w:numPr>
                <w:ilvl w:val="0"/>
                <w:numId w:val="1"/>
              </w:numPr>
              <w:spacing w:after="0" w:line="240" w:lineRule="auto"/>
              <w:ind w:left="326" w:right="40" w:hanging="326"/>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Kaya akan flora dan fauna</w:t>
            </w:r>
          </w:p>
        </w:tc>
        <w:tc>
          <w:tcPr>
            <w:tcW w:w="2499" w:type="pct"/>
            <w:tcBorders>
              <w:top w:val="single" w:sz="4" w:space="0" w:color="auto"/>
              <w:bottom w:val="single" w:sz="4" w:space="0" w:color="auto"/>
            </w:tcBorders>
          </w:tcPr>
          <w:p w14:paraId="49256E6B" w14:textId="77777777" w:rsidR="00894DEA" w:rsidRPr="000B524D" w:rsidRDefault="00894DEA" w:rsidP="001F1BE1">
            <w:pPr>
              <w:pStyle w:val="ListParagraph"/>
              <w:numPr>
                <w:ilvl w:val="0"/>
                <w:numId w:val="2"/>
              </w:numPr>
              <w:spacing w:after="0" w:line="240" w:lineRule="auto"/>
              <w:ind w:right="23"/>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Kurangnya informasi yang tersaji secara lengkap</w:t>
            </w:r>
          </w:p>
          <w:p w14:paraId="3C09CD19" w14:textId="77777777" w:rsidR="00894DEA" w:rsidRPr="000B524D" w:rsidRDefault="00894DEA" w:rsidP="001F1BE1">
            <w:pPr>
              <w:pStyle w:val="ListParagraph"/>
              <w:numPr>
                <w:ilvl w:val="0"/>
                <w:numId w:val="2"/>
              </w:numPr>
              <w:spacing w:after="0" w:line="240" w:lineRule="auto"/>
              <w:ind w:right="23"/>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Kuranya kesadaran masyarakat sekitar untuk berperan sebagai pemandu wisata</w:t>
            </w:r>
          </w:p>
          <w:p w14:paraId="5F0E03D5" w14:textId="77777777" w:rsidR="00894DEA" w:rsidRPr="000B524D" w:rsidRDefault="00894DEA" w:rsidP="001F1BE1">
            <w:pPr>
              <w:pStyle w:val="ListParagraph"/>
              <w:numPr>
                <w:ilvl w:val="0"/>
                <w:numId w:val="2"/>
              </w:numPr>
              <w:spacing w:after="0" w:line="240" w:lineRule="auto"/>
              <w:ind w:right="23"/>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Minimnya media promosi yang yang efektif untuk menginformasikan tentang keindahan taman nasional terhadap masyarakat luas</w:t>
            </w:r>
          </w:p>
          <w:p w14:paraId="37B5F4B8" w14:textId="77777777" w:rsidR="00894DEA" w:rsidRPr="000B524D" w:rsidRDefault="00894DEA" w:rsidP="001F1BE1">
            <w:pPr>
              <w:pStyle w:val="ListParagraph"/>
              <w:numPr>
                <w:ilvl w:val="0"/>
                <w:numId w:val="2"/>
              </w:numPr>
              <w:spacing w:after="0" w:line="240" w:lineRule="auto"/>
              <w:ind w:right="23"/>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Pengelolaan information center belum optimal</w:t>
            </w:r>
          </w:p>
          <w:p w14:paraId="03B0A35F" w14:textId="5A7A17BA" w:rsidR="00F72247" w:rsidRPr="000B524D" w:rsidRDefault="00894DEA" w:rsidP="001F1BE1">
            <w:pPr>
              <w:pStyle w:val="ListParagraph"/>
              <w:numPr>
                <w:ilvl w:val="0"/>
                <w:numId w:val="2"/>
              </w:numPr>
              <w:spacing w:after="0" w:line="240" w:lineRule="auto"/>
              <w:ind w:right="23"/>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Kuranya sarana dan prasarana (penginapan dan akses ke tempat wisata)</w:t>
            </w:r>
          </w:p>
        </w:tc>
      </w:tr>
      <w:tr w:rsidR="0011276C" w:rsidRPr="000B524D" w14:paraId="1D044130" w14:textId="77777777" w:rsidTr="00CF61DD">
        <w:trPr>
          <w:jc w:val="right"/>
        </w:trPr>
        <w:tc>
          <w:tcPr>
            <w:tcW w:w="2501" w:type="pct"/>
            <w:tcBorders>
              <w:top w:val="single" w:sz="4" w:space="0" w:color="auto"/>
            </w:tcBorders>
          </w:tcPr>
          <w:p w14:paraId="1274AAD7" w14:textId="77777777" w:rsidR="0011276C" w:rsidRDefault="0011276C" w:rsidP="00BD1DAE">
            <w:pPr>
              <w:pBdr>
                <w:top w:val="nil"/>
                <w:left w:val="nil"/>
                <w:bottom w:val="nil"/>
                <w:right w:val="nil"/>
                <w:between w:val="nil"/>
              </w:pBdr>
              <w:spacing w:after="120"/>
              <w:jc w:val="both"/>
              <w:rPr>
                <w:rFonts w:ascii="Times New Roman" w:eastAsia="Times New Roman" w:hAnsi="Times New Roman" w:cs="Times New Roman"/>
                <w:color w:val="000000"/>
                <w:sz w:val="24"/>
                <w:szCs w:val="24"/>
                <w:lang w:val="id-ID"/>
              </w:rPr>
            </w:pPr>
          </w:p>
        </w:tc>
        <w:tc>
          <w:tcPr>
            <w:tcW w:w="2499" w:type="pct"/>
            <w:tcBorders>
              <w:top w:val="single" w:sz="4" w:space="0" w:color="auto"/>
            </w:tcBorders>
          </w:tcPr>
          <w:p w14:paraId="20CABEBE" w14:textId="77777777" w:rsidR="0011276C" w:rsidRPr="000B524D" w:rsidRDefault="0011276C" w:rsidP="001F1BE1">
            <w:pPr>
              <w:pStyle w:val="ListParagraph"/>
              <w:numPr>
                <w:ilvl w:val="0"/>
                <w:numId w:val="2"/>
              </w:numPr>
              <w:spacing w:after="0" w:line="240" w:lineRule="auto"/>
              <w:ind w:right="23"/>
              <w:contextualSpacing w:val="0"/>
              <w:jc w:val="both"/>
              <w:rPr>
                <w:rFonts w:ascii="Times New Roman" w:eastAsia="Times New Roman" w:hAnsi="Times New Roman" w:cs="Times New Roman"/>
                <w:color w:val="000000"/>
              </w:rPr>
            </w:pPr>
          </w:p>
        </w:tc>
      </w:tr>
    </w:tbl>
    <w:p w14:paraId="3B1FBF47" w14:textId="6E0A4FBF" w:rsidR="00F72247" w:rsidRPr="000B524D" w:rsidRDefault="00F72247" w:rsidP="00F72247">
      <w:pPr>
        <w:spacing w:after="120" w:line="240" w:lineRule="auto"/>
        <w:rPr>
          <w:rFonts w:ascii="Times New Roman" w:eastAsia="Times New Roman" w:hAnsi="Times New Roman" w:cs="Times New Roman"/>
          <w:color w:val="000000"/>
          <w:sz w:val="20"/>
          <w:szCs w:val="20"/>
        </w:rPr>
      </w:pPr>
      <w:r w:rsidRPr="000B524D">
        <w:rPr>
          <w:rFonts w:ascii="Times New Roman" w:eastAsia="Times New Roman" w:hAnsi="Times New Roman" w:cs="Times New Roman"/>
          <w:sz w:val="20"/>
          <w:szCs w:val="20"/>
        </w:rPr>
        <w:t>Sumber</w:t>
      </w:r>
      <w:r w:rsidRPr="000B524D">
        <w:rPr>
          <w:rFonts w:ascii="Times New Roman" w:eastAsia="Times New Roman" w:hAnsi="Times New Roman" w:cs="Times New Roman"/>
          <w:color w:val="000000"/>
          <w:sz w:val="20"/>
          <w:szCs w:val="20"/>
        </w:rPr>
        <w:t>: Data Primer Diolah (2025)</w:t>
      </w:r>
    </w:p>
    <w:p w14:paraId="2A2EE7AC" w14:textId="77777777" w:rsidR="008504AA" w:rsidRDefault="008504AA" w:rsidP="001F1BE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894DEA">
        <w:rPr>
          <w:rFonts w:ascii="Times New Roman" w:eastAsia="Times New Roman" w:hAnsi="Times New Roman" w:cs="Times New Roman"/>
          <w:color w:val="000000"/>
          <w:sz w:val="24"/>
          <w:szCs w:val="24"/>
        </w:rPr>
        <w:t>Taman Nasional Manupeu Tanah Daru</w:t>
      </w:r>
      <w:r>
        <w:rPr>
          <w:rFonts w:ascii="Times New Roman" w:eastAsia="Times New Roman" w:hAnsi="Times New Roman" w:cs="Times New Roman"/>
          <w:color w:val="000000"/>
          <w:sz w:val="24"/>
          <w:szCs w:val="24"/>
        </w:rPr>
        <w:t xml:space="preserve"> memiliki berbagai potensi obek wisata, diantaranya Gua Kanabu Wullang, Bird Watching, Atraksi Budaya, Sungai Kambata Wudut, dan Tanaman Anggrek, Infrakstruktur di </w:t>
      </w:r>
      <w:r w:rsidRPr="00894DEA">
        <w:rPr>
          <w:rFonts w:ascii="Times New Roman" w:eastAsia="Times New Roman" w:hAnsi="Times New Roman" w:cs="Times New Roman"/>
          <w:color w:val="000000"/>
          <w:sz w:val="24"/>
          <w:szCs w:val="24"/>
        </w:rPr>
        <w:t>Taman Nasional Manupeu Tanah Daru</w:t>
      </w:r>
      <w:r>
        <w:rPr>
          <w:rFonts w:ascii="Times New Roman" w:eastAsia="Times New Roman" w:hAnsi="Times New Roman" w:cs="Times New Roman"/>
          <w:color w:val="000000"/>
          <w:sz w:val="24"/>
          <w:szCs w:val="24"/>
        </w:rPr>
        <w:t xml:space="preserve"> dinilai sudah cukup memadai untuk memberikan kenyamanan bagi pengunjung di lokasi taman nasional tersebut. </w:t>
      </w:r>
      <w:r w:rsidRPr="00894DEA">
        <w:rPr>
          <w:rFonts w:ascii="Times New Roman" w:eastAsia="Times New Roman" w:hAnsi="Times New Roman" w:cs="Times New Roman"/>
          <w:color w:val="000000"/>
          <w:sz w:val="24"/>
          <w:szCs w:val="24"/>
        </w:rPr>
        <w:t>Taman Nasional Manupeu Tanah Daru</w:t>
      </w:r>
      <w:r>
        <w:rPr>
          <w:rFonts w:ascii="Times New Roman" w:eastAsia="Times New Roman" w:hAnsi="Times New Roman" w:cs="Times New Roman"/>
          <w:color w:val="000000"/>
          <w:sz w:val="24"/>
          <w:szCs w:val="24"/>
        </w:rPr>
        <w:t xml:space="preserve"> dikenal memiliki kekayaan akan flora, sperti tanaman Anggrek yang saat ini cukup langka, dan kekayaan fauna dimana terdapat banyak jenis burung yang berkembang biak di wilayah tersebut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{"citationItems":[{"id":"ITEM-1","itemData":{"DOI":"10.62951/botani.v1i3.84","ISSN":"3046-5508","abstract":"This research aims to identify potential natural tourist attraction objects and assess the feasibility of natural tourist attraction objects (ODWA) in the Kambata Wundut Forest Block. Data collection in this research was carried out by direct observation and using documentation media and structured interviews using questionnaires. The samples in this research are the local community, visitors and people who have an interest in developing ODTWA in the Kambata Wundut Forest Block area. The sampling method used in this research is accidental sampling used for area managers and surrounding communities and quota sampling used for tourists. The data analysis method used to identify potential ODTWA uses descriptive analysis and to determine the level of feasibility of each assessment criteria consisting of: tourist attraction, condition of the surrounding area, management and services, accessibility, accommodation, facilities and infrastructure using the Regional Analysis Guidelines Operations of ADO-ODTWA Natural Tourism Objects and Attractions Director General of PHKA (2003). The research results show that the potential tourist attraction objects (ODTWA) of Kambata Wundut are: Kanabu Wulang cave, Bird Waching, cultural attractions (Marapu religious ceremonies), Kambata Wundut river and orchid plants. The feasibility potential index category in the Kambata Wundut Forest Block on the variables of tourist attraction, condition of the surrounding area, management and services, accessibility, and facilities and infrastructure is suitable for development, however, the accommodation criteria are not yet suitable for development due to the lack of available accommodation within the area. the lowest radius is &gt;10km at that location. The results of the variable recapitulation using ADO-ODTWA showed a score of 76%, indicating that the area is suitable for development.","author":[{"dropping-particle":"","family":"Selitara","given":"Umbu Yiama","non-dropping-particle":"","parse-names":false,"suffix":""},{"dropping-particle":"","family":"Wadu","given":"Junaedin","non-dropping-particle":"","parse-names":false,"suffix":""},{"dropping-particle":"","family":"Asnawi","given":"Muhamad Indra Saputra","non-dropping-particle":"","parse-names":false,"suffix":""}],"container-title":"Botani : Publikasi Ilmu Tanaman dan Agribisnis","id":"ITEM-1","issue":"3","issued":{"date-parts":[["2024"]]},"page":"38-53","title":"Identifikasi Potensi dan Kelayakan Objek Daya Tarik Wisata Alam (ODTWA) Blok Hutan Kambata Wundut Taman Nasional Manupeu Tanadaru dan Laiwangi Wanggameti (Matalawa)","type":"article-journal","volume":"1"},"uris":["http://www.mendeley.com/documents/?uuid=fc7ff618-a719-496b-b504-3002679582e7"]}],"mendeley":{"formattedCitation":"(Selitara et al., 2024)","plainTextFormattedCitation":"(Selitara et al., 2024)","previouslyFormattedCitation":"(Selitara et al., 2024)"},"properties":{"noteIndex":0},"schema":"https://github.com/citation-style-language/schema/raw/master/csl-citation.json"}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C67096">
        <w:rPr>
          <w:rFonts w:ascii="Times New Roman" w:eastAsia="Times New Roman" w:hAnsi="Times New Roman" w:cs="Times New Roman"/>
          <w:noProof/>
          <w:color w:val="000000"/>
          <w:sz w:val="24"/>
          <w:szCs w:val="24"/>
        </w:rPr>
        <w:t xml:space="preserve">(Selitara </w:t>
      </w:r>
      <w:r w:rsidRPr="00C67096">
        <w:rPr>
          <w:rFonts w:ascii="Times New Roman" w:eastAsia="Times New Roman" w:hAnsi="Times New Roman" w:cs="Times New Roman"/>
          <w:i/>
          <w:iCs/>
          <w:noProof/>
          <w:color w:val="000000"/>
          <w:sz w:val="24"/>
          <w:szCs w:val="24"/>
        </w:rPr>
        <w:t>et al</w:t>
      </w:r>
      <w:r w:rsidRPr="00C67096">
        <w:rPr>
          <w:rFonts w:ascii="Times New Roman" w:eastAsia="Times New Roman" w:hAnsi="Times New Roman" w:cs="Times New Roman"/>
          <w:noProof/>
          <w:color w:val="000000"/>
          <w:sz w:val="24"/>
          <w:szCs w:val="24"/>
        </w:rPr>
        <w:t>., 2024)</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5A8BC8CA" w14:textId="328E320A" w:rsidR="00BD1DAE" w:rsidRDefault="008504AA" w:rsidP="00BD1DAE">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Informasi terkait obek wisata di </w:t>
      </w:r>
      <w:r w:rsidRPr="00894DEA">
        <w:rPr>
          <w:rFonts w:ascii="Times New Roman" w:eastAsia="Times New Roman" w:hAnsi="Times New Roman" w:cs="Times New Roman"/>
          <w:color w:val="000000"/>
          <w:sz w:val="24"/>
          <w:szCs w:val="24"/>
        </w:rPr>
        <w:t>Information Center Resort Kambata Wundut Taman Nasional Manupeu Tanah Daru</w:t>
      </w:r>
      <w:r>
        <w:rPr>
          <w:rFonts w:ascii="Times New Roman" w:eastAsia="Times New Roman" w:hAnsi="Times New Roman" w:cs="Times New Roman"/>
          <w:color w:val="000000"/>
          <w:sz w:val="24"/>
          <w:szCs w:val="24"/>
        </w:rPr>
        <w:t xml:space="preserve"> dinilai masih belum lengkap, karena masiih belum didapati informasi secara terperinci terkait objek wisata dilokasi tersebut. Dukungan dari masyarakat disekitar wilayah hutan nasional ini dinilai masih kurang dalam upaya mendukung perkembangan kawan hutan nasional tersebut. Selain itu sarana dilokasi hutan nasional ini juga masih dinilai perlu dilengkapi. Terdapat beberapa sarana yang penting yang belum dimiliki, seperti sarana penginapan bagi pengunjung </w:t>
      </w:r>
      <w:r w:rsidRPr="00894DEA">
        <w:rPr>
          <w:rFonts w:ascii="Times New Roman" w:eastAsia="Times New Roman" w:hAnsi="Times New Roman" w:cs="Times New Roman"/>
          <w:color w:val="000000"/>
          <w:sz w:val="24"/>
          <w:szCs w:val="24"/>
        </w:rPr>
        <w:t>Taman Nasional Manupeu Tanah Daru</w:t>
      </w:r>
    </w:p>
    <w:p w14:paraId="6CF18222" w14:textId="58D57C33" w:rsidR="00F72247" w:rsidRDefault="00F72247" w:rsidP="00F72247">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EC7D1B">
        <w:rPr>
          <w:rFonts w:ascii="Times New Roman" w:eastAsia="Times New Roman" w:hAnsi="Times New Roman" w:cs="Times New Roman"/>
          <w:b/>
          <w:bCs/>
          <w:color w:val="000000"/>
          <w:sz w:val="24"/>
          <w:szCs w:val="24"/>
        </w:rPr>
        <w:t xml:space="preserve">Identifikasi Faktor </w:t>
      </w:r>
      <w:r>
        <w:rPr>
          <w:rFonts w:ascii="Times New Roman" w:eastAsia="Times New Roman" w:hAnsi="Times New Roman" w:cs="Times New Roman"/>
          <w:b/>
          <w:bCs/>
          <w:color w:val="000000"/>
          <w:sz w:val="24"/>
          <w:szCs w:val="24"/>
        </w:rPr>
        <w:t xml:space="preserve">Eksternal </w:t>
      </w:r>
    </w:p>
    <w:p w14:paraId="31E18CDD" w14:textId="1B4EEAE7" w:rsidR="001F1BE1" w:rsidRDefault="00F72247" w:rsidP="001F1BE1">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Identifikasi faktor eksternal pada penelitian ini bertujuan untuk mendapatkan gambaran terkait faktor -faktor yang menjadi peluang dan ancaman pada </w:t>
      </w:r>
      <w:r w:rsidR="00894DEA" w:rsidRPr="00894DEA">
        <w:rPr>
          <w:rFonts w:ascii="Times New Roman" w:eastAsia="Times New Roman" w:hAnsi="Times New Roman" w:cs="Times New Roman"/>
          <w:color w:val="000000"/>
          <w:sz w:val="24"/>
          <w:szCs w:val="24"/>
        </w:rPr>
        <w:t>Information Center Resort Kambata Wundut Taman Nasional Manupeu Tanah Daru</w:t>
      </w:r>
      <w:r>
        <w:rPr>
          <w:rFonts w:ascii="Times New Roman" w:eastAsia="Times New Roman" w:hAnsi="Times New Roman" w:cs="Times New Roman"/>
          <w:color w:val="000000"/>
          <w:sz w:val="24"/>
          <w:szCs w:val="24"/>
        </w:rPr>
        <w:t xml:space="preserve">. Berdasarakan hasil wawancara diperoleh </w:t>
      </w:r>
      <w:r w:rsidR="00894DE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faktor peluang dan </w:t>
      </w:r>
      <w:r w:rsidR="00894DEA">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faktor ancaman yang terdapat pada </w:t>
      </w:r>
      <w:r w:rsidR="00894DEA" w:rsidRPr="00894DEA">
        <w:rPr>
          <w:rFonts w:ascii="Times New Roman" w:eastAsia="Times New Roman" w:hAnsi="Times New Roman" w:cs="Times New Roman"/>
          <w:color w:val="000000"/>
          <w:sz w:val="24"/>
          <w:szCs w:val="24"/>
        </w:rPr>
        <w:t>Information Center Resort Kambata Wundut Taman Nasional Manupeu Tanah Daru</w:t>
      </w:r>
      <w:r>
        <w:rPr>
          <w:rFonts w:ascii="Times New Roman" w:eastAsia="Times New Roman" w:hAnsi="Times New Roman" w:cs="Times New Roman"/>
          <w:color w:val="000000"/>
          <w:sz w:val="24"/>
          <w:szCs w:val="24"/>
        </w:rPr>
        <w:t xml:space="preserve">. Faktor- faktor peluang dan ancaman dapat dilihat pada Tabel </w:t>
      </w:r>
      <w:r w:rsidR="001F1BE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p w14:paraId="16F473A6" w14:textId="7FB18AC5" w:rsidR="00F72247" w:rsidRPr="001F1BE1" w:rsidRDefault="00F72247" w:rsidP="001F1BE1">
      <w:pPr>
        <w:spacing w:after="0" w:line="240" w:lineRule="auto"/>
        <w:rPr>
          <w:rFonts w:ascii="Times New Roman" w:eastAsia="Times New Roman" w:hAnsi="Times New Roman" w:cs="Times New Roman"/>
        </w:rPr>
      </w:pPr>
      <w:r w:rsidRPr="001F1BE1">
        <w:rPr>
          <w:rFonts w:ascii="Times New Roman" w:eastAsia="Times New Roman" w:hAnsi="Times New Roman" w:cs="Times New Roman"/>
        </w:rPr>
        <w:t xml:space="preserve">Tabel </w:t>
      </w:r>
      <w:r w:rsidR="00894DEA" w:rsidRPr="001F1BE1">
        <w:rPr>
          <w:rFonts w:ascii="Times New Roman" w:eastAsia="Times New Roman" w:hAnsi="Times New Roman" w:cs="Times New Roman"/>
        </w:rPr>
        <w:t>2</w:t>
      </w:r>
      <w:r w:rsidRPr="001F1BE1">
        <w:rPr>
          <w:rFonts w:ascii="Times New Roman" w:eastAsia="Times New Roman" w:hAnsi="Times New Roman" w:cs="Times New Roman"/>
        </w:rPr>
        <w:t>. Faktor Eksternal</w:t>
      </w:r>
      <w:r w:rsidR="00894DEA" w:rsidRPr="001F1BE1">
        <w:rPr>
          <w:rFonts w:ascii="Times New Roman" w:eastAsia="Times New Roman" w:hAnsi="Times New Roman" w:cs="Times New Roman"/>
        </w:rPr>
        <w:t xml:space="preserve"> Information Center Resort Kambata Wundut Taman Nasional Manupeu Tanah Daru</w:t>
      </w:r>
    </w:p>
    <w:tbl>
      <w:tblPr>
        <w:tblStyle w:val="TableGrid"/>
        <w:tblW w:w="5000" w:type="pct"/>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3778"/>
        <w:gridCol w:w="4807"/>
      </w:tblGrid>
      <w:tr w:rsidR="005F6E42" w:rsidRPr="000B524D" w14:paraId="57787C54" w14:textId="77777777" w:rsidTr="005F6E42">
        <w:trPr>
          <w:tblHeader/>
          <w:jc w:val="right"/>
        </w:trPr>
        <w:tc>
          <w:tcPr>
            <w:tcW w:w="255" w:type="pct"/>
            <w:vMerge w:val="restart"/>
            <w:tcBorders>
              <w:top w:val="single" w:sz="4" w:space="0" w:color="auto"/>
              <w:left w:val="nil"/>
              <w:bottom w:val="nil"/>
              <w:right w:val="nil"/>
            </w:tcBorders>
            <w:vAlign w:val="center"/>
          </w:tcPr>
          <w:p w14:paraId="717FC692" w14:textId="1FB55280" w:rsidR="005F6E42" w:rsidRPr="000B524D" w:rsidRDefault="005F6E42" w:rsidP="001F1BE1">
            <w:pPr>
              <w:jc w:val="center"/>
              <w:rPr>
                <w:rFonts w:ascii="Times New Roman" w:eastAsia="Times New Roman" w:hAnsi="Times New Roman" w:cs="Times New Roman"/>
                <w:b/>
                <w:bCs/>
                <w:color w:val="000000"/>
              </w:rPr>
            </w:pPr>
            <w:r w:rsidRPr="000B524D">
              <w:rPr>
                <w:rFonts w:ascii="Times New Roman" w:eastAsia="Times New Roman" w:hAnsi="Times New Roman" w:cs="Times New Roman"/>
                <w:b/>
                <w:bCs/>
                <w:color w:val="000000"/>
              </w:rPr>
              <w:t>No</w:t>
            </w:r>
          </w:p>
        </w:tc>
        <w:tc>
          <w:tcPr>
            <w:tcW w:w="4745" w:type="pct"/>
            <w:gridSpan w:val="2"/>
            <w:tcBorders>
              <w:top w:val="single" w:sz="4" w:space="0" w:color="auto"/>
              <w:left w:val="nil"/>
              <w:bottom w:val="single" w:sz="4" w:space="0" w:color="auto"/>
              <w:right w:val="nil"/>
            </w:tcBorders>
          </w:tcPr>
          <w:p w14:paraId="3B055AC8" w14:textId="0A1C0F33" w:rsidR="005F6E42" w:rsidRPr="000B524D" w:rsidRDefault="005F6E42" w:rsidP="001F1BE1">
            <w:pPr>
              <w:jc w:val="center"/>
              <w:rPr>
                <w:rFonts w:ascii="Times New Roman" w:eastAsia="Times New Roman" w:hAnsi="Times New Roman" w:cs="Times New Roman"/>
                <w:b/>
                <w:bCs/>
                <w:color w:val="000000"/>
              </w:rPr>
            </w:pPr>
            <w:r w:rsidRPr="000B524D">
              <w:rPr>
                <w:rFonts w:ascii="Times New Roman" w:eastAsia="Times New Roman" w:hAnsi="Times New Roman" w:cs="Times New Roman"/>
                <w:b/>
                <w:bCs/>
                <w:color w:val="000000"/>
              </w:rPr>
              <w:t xml:space="preserve">    Faktor Eksternal</w:t>
            </w:r>
          </w:p>
        </w:tc>
      </w:tr>
      <w:tr w:rsidR="005F6E42" w:rsidRPr="000B524D" w14:paraId="7439E3FA" w14:textId="77777777" w:rsidTr="005F6E42">
        <w:trPr>
          <w:tblHeader/>
          <w:jc w:val="right"/>
        </w:trPr>
        <w:tc>
          <w:tcPr>
            <w:tcW w:w="255" w:type="pct"/>
            <w:vMerge/>
            <w:tcBorders>
              <w:top w:val="nil"/>
              <w:left w:val="nil"/>
              <w:bottom w:val="single" w:sz="4" w:space="0" w:color="auto"/>
              <w:right w:val="nil"/>
            </w:tcBorders>
          </w:tcPr>
          <w:p w14:paraId="4EC678E2" w14:textId="77777777" w:rsidR="005F6E42" w:rsidRPr="000B524D" w:rsidRDefault="005F6E42" w:rsidP="001F1BE1">
            <w:pPr>
              <w:ind w:right="37"/>
              <w:jc w:val="center"/>
              <w:rPr>
                <w:rFonts w:ascii="Times New Roman" w:eastAsia="Times New Roman" w:hAnsi="Times New Roman" w:cs="Times New Roman"/>
                <w:b/>
                <w:bCs/>
                <w:color w:val="000000"/>
              </w:rPr>
            </w:pPr>
          </w:p>
        </w:tc>
        <w:tc>
          <w:tcPr>
            <w:tcW w:w="2089" w:type="pct"/>
            <w:tcBorders>
              <w:top w:val="single" w:sz="4" w:space="0" w:color="auto"/>
              <w:left w:val="nil"/>
              <w:bottom w:val="single" w:sz="4" w:space="0" w:color="auto"/>
              <w:right w:val="nil"/>
            </w:tcBorders>
          </w:tcPr>
          <w:p w14:paraId="44467BE8" w14:textId="4DF1C2AE" w:rsidR="005F6E42" w:rsidRPr="000B524D" w:rsidRDefault="005F6E42" w:rsidP="001F1BE1">
            <w:pPr>
              <w:ind w:right="37"/>
              <w:jc w:val="center"/>
              <w:rPr>
                <w:rFonts w:ascii="Times New Roman" w:eastAsia="Times New Roman" w:hAnsi="Times New Roman" w:cs="Times New Roman"/>
                <w:b/>
                <w:bCs/>
                <w:color w:val="000000"/>
              </w:rPr>
            </w:pPr>
            <w:r w:rsidRPr="000B524D">
              <w:rPr>
                <w:rFonts w:ascii="Times New Roman" w:eastAsia="Times New Roman" w:hAnsi="Times New Roman" w:cs="Times New Roman"/>
                <w:b/>
                <w:bCs/>
                <w:color w:val="000000"/>
              </w:rPr>
              <w:t>Peluang</w:t>
            </w:r>
          </w:p>
        </w:tc>
        <w:tc>
          <w:tcPr>
            <w:tcW w:w="2656" w:type="pct"/>
            <w:tcBorders>
              <w:top w:val="single" w:sz="4" w:space="0" w:color="auto"/>
              <w:left w:val="nil"/>
              <w:bottom w:val="single" w:sz="4" w:space="0" w:color="auto"/>
              <w:right w:val="nil"/>
            </w:tcBorders>
          </w:tcPr>
          <w:p w14:paraId="5F0C4181" w14:textId="77777777" w:rsidR="005F6E42" w:rsidRPr="000B524D" w:rsidRDefault="005F6E42" w:rsidP="001F1BE1">
            <w:pPr>
              <w:ind w:right="23"/>
              <w:jc w:val="center"/>
              <w:rPr>
                <w:rFonts w:ascii="Times New Roman" w:eastAsia="Times New Roman" w:hAnsi="Times New Roman" w:cs="Times New Roman"/>
                <w:b/>
                <w:bCs/>
                <w:color w:val="000000"/>
              </w:rPr>
            </w:pPr>
            <w:r w:rsidRPr="000B524D">
              <w:rPr>
                <w:rFonts w:ascii="Times New Roman" w:eastAsia="Times New Roman" w:hAnsi="Times New Roman" w:cs="Times New Roman"/>
                <w:b/>
                <w:bCs/>
                <w:color w:val="000000"/>
              </w:rPr>
              <w:t>Ancaman</w:t>
            </w:r>
          </w:p>
        </w:tc>
      </w:tr>
      <w:tr w:rsidR="005F6E42" w:rsidRPr="000B524D" w14:paraId="1C5F91FE" w14:textId="77777777" w:rsidTr="005F6E42">
        <w:trPr>
          <w:jc w:val="right"/>
        </w:trPr>
        <w:tc>
          <w:tcPr>
            <w:tcW w:w="2344" w:type="pct"/>
            <w:gridSpan w:val="2"/>
            <w:tcBorders>
              <w:top w:val="single" w:sz="4" w:space="0" w:color="auto"/>
            </w:tcBorders>
          </w:tcPr>
          <w:p w14:paraId="4EF9B906" w14:textId="2F18509E" w:rsidR="005F6E42" w:rsidRPr="000B524D" w:rsidRDefault="005F6E42" w:rsidP="001F1BE1">
            <w:pPr>
              <w:pStyle w:val="ListParagraph"/>
              <w:numPr>
                <w:ilvl w:val="0"/>
                <w:numId w:val="3"/>
              </w:numPr>
              <w:spacing w:after="0" w:line="240" w:lineRule="auto"/>
              <w:ind w:left="326" w:right="40"/>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Keberadaan information center sptn wilayah 2 berdampak kepada usaha yang di kelola oleh masyarakat sekitar</w:t>
            </w:r>
          </w:p>
          <w:p w14:paraId="5D3C01E8" w14:textId="77777777" w:rsidR="005F6E42" w:rsidRPr="000B524D" w:rsidRDefault="005F6E42" w:rsidP="001F1BE1">
            <w:pPr>
              <w:pStyle w:val="ListParagraph"/>
              <w:numPr>
                <w:ilvl w:val="0"/>
                <w:numId w:val="3"/>
              </w:numPr>
              <w:spacing w:after="0" w:line="240" w:lineRule="auto"/>
              <w:ind w:left="326" w:right="40"/>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Keberadaan information center sptn wilayah 2 memperkenalkan budaya khas sumba timur kepada wisatawan</w:t>
            </w:r>
          </w:p>
          <w:p w14:paraId="6221FC3E" w14:textId="77777777" w:rsidR="005F6E42" w:rsidRPr="000B524D" w:rsidRDefault="005F6E42" w:rsidP="001F1BE1">
            <w:pPr>
              <w:pStyle w:val="ListParagraph"/>
              <w:numPr>
                <w:ilvl w:val="0"/>
                <w:numId w:val="3"/>
              </w:numPr>
              <w:spacing w:after="0" w:line="240" w:lineRule="auto"/>
              <w:ind w:left="326" w:right="40"/>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lastRenderedPageBreak/>
              <w:t>Adanya information center sptn wilayah 2 dapat meningkatkan perkembangan teknologi dan informasi</w:t>
            </w:r>
          </w:p>
          <w:p w14:paraId="4CD6C3FE" w14:textId="77777777" w:rsidR="005F6E42" w:rsidRPr="000B524D" w:rsidRDefault="005F6E42" w:rsidP="001F1BE1">
            <w:pPr>
              <w:pStyle w:val="ListParagraph"/>
              <w:numPr>
                <w:ilvl w:val="0"/>
                <w:numId w:val="3"/>
              </w:numPr>
              <w:spacing w:after="0" w:line="240" w:lineRule="auto"/>
              <w:ind w:left="326" w:right="40"/>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Adanya information center membantu masyarakat sekitar untuk membuka lapangan pekerjaan</w:t>
            </w:r>
          </w:p>
          <w:p w14:paraId="6629CF92" w14:textId="77777777" w:rsidR="005F6E42" w:rsidRPr="000B524D" w:rsidRDefault="005F6E42" w:rsidP="001F1BE1">
            <w:pPr>
              <w:pStyle w:val="ListParagraph"/>
              <w:numPr>
                <w:ilvl w:val="0"/>
                <w:numId w:val="3"/>
              </w:numPr>
              <w:spacing w:after="0" w:line="240" w:lineRule="auto"/>
              <w:ind w:left="326" w:right="40"/>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Menjadi media pembelajaran bagi pelajar</w:t>
            </w:r>
          </w:p>
          <w:p w14:paraId="271972A1" w14:textId="6D0D0E3F" w:rsidR="005F6E42" w:rsidRPr="000B524D" w:rsidRDefault="005F6E42" w:rsidP="001F1BE1">
            <w:pPr>
              <w:pStyle w:val="ListParagraph"/>
              <w:numPr>
                <w:ilvl w:val="0"/>
                <w:numId w:val="3"/>
              </w:numPr>
              <w:spacing w:after="0" w:line="240" w:lineRule="auto"/>
              <w:ind w:left="326" w:right="40"/>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Kujungan wisatawan yang terus meningkat</w:t>
            </w:r>
          </w:p>
        </w:tc>
        <w:tc>
          <w:tcPr>
            <w:tcW w:w="2656" w:type="pct"/>
            <w:tcBorders>
              <w:top w:val="single" w:sz="4" w:space="0" w:color="auto"/>
            </w:tcBorders>
          </w:tcPr>
          <w:p w14:paraId="21991998" w14:textId="77777777" w:rsidR="005F6E42" w:rsidRPr="000B524D" w:rsidRDefault="005F6E42" w:rsidP="001F1BE1">
            <w:pPr>
              <w:pStyle w:val="ListParagraph"/>
              <w:numPr>
                <w:ilvl w:val="0"/>
                <w:numId w:val="4"/>
              </w:numPr>
              <w:spacing w:after="0" w:line="240" w:lineRule="auto"/>
              <w:ind w:right="23"/>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lastRenderedPageBreak/>
              <w:t>Penggembalaan liar</w:t>
            </w:r>
          </w:p>
          <w:p w14:paraId="0977A521" w14:textId="77777777" w:rsidR="005F6E42" w:rsidRPr="000B524D" w:rsidRDefault="005F6E42" w:rsidP="001F1BE1">
            <w:pPr>
              <w:pStyle w:val="ListParagraph"/>
              <w:numPr>
                <w:ilvl w:val="0"/>
                <w:numId w:val="4"/>
              </w:numPr>
              <w:spacing w:after="0" w:line="240" w:lineRule="auto"/>
              <w:ind w:right="23"/>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Perburuan satwa secara liar</w:t>
            </w:r>
          </w:p>
          <w:p w14:paraId="4E068C59" w14:textId="77777777" w:rsidR="005F6E42" w:rsidRPr="000B524D" w:rsidRDefault="005F6E42" w:rsidP="001F1BE1">
            <w:pPr>
              <w:pStyle w:val="ListParagraph"/>
              <w:numPr>
                <w:ilvl w:val="0"/>
                <w:numId w:val="4"/>
              </w:numPr>
              <w:spacing w:after="0" w:line="240" w:lineRule="auto"/>
              <w:ind w:right="23"/>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Kebakaran hutan dan lahan</w:t>
            </w:r>
          </w:p>
          <w:p w14:paraId="6C43165C" w14:textId="77777777" w:rsidR="005F6E42" w:rsidRPr="000B524D" w:rsidRDefault="005F6E42" w:rsidP="001F1BE1">
            <w:pPr>
              <w:pStyle w:val="ListParagraph"/>
              <w:numPr>
                <w:ilvl w:val="0"/>
                <w:numId w:val="4"/>
              </w:numPr>
              <w:spacing w:after="0" w:line="240" w:lineRule="auto"/>
              <w:ind w:right="23"/>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Berkembangnya wisata serupa yang menyebabkan persaingan</w:t>
            </w:r>
          </w:p>
          <w:p w14:paraId="4E688FC0" w14:textId="64BDB411" w:rsidR="005F6E42" w:rsidRPr="000B524D" w:rsidRDefault="005F6E42" w:rsidP="001F1BE1">
            <w:pPr>
              <w:pStyle w:val="ListParagraph"/>
              <w:numPr>
                <w:ilvl w:val="0"/>
                <w:numId w:val="4"/>
              </w:numPr>
              <w:spacing w:after="0" w:line="240" w:lineRule="auto"/>
              <w:ind w:right="23"/>
              <w:contextualSpacing w:val="0"/>
              <w:jc w:val="both"/>
              <w:rPr>
                <w:rFonts w:ascii="Times New Roman" w:eastAsia="Times New Roman" w:hAnsi="Times New Roman" w:cs="Times New Roman"/>
                <w:color w:val="000000"/>
              </w:rPr>
            </w:pPr>
            <w:r w:rsidRPr="000B524D">
              <w:rPr>
                <w:rFonts w:ascii="Times New Roman" w:eastAsia="Times New Roman" w:hAnsi="Times New Roman" w:cs="Times New Roman"/>
                <w:color w:val="000000"/>
              </w:rPr>
              <w:t>Kurangnya keterlibatan masyarakat dalam pengembangan objek wisata alam</w:t>
            </w:r>
          </w:p>
        </w:tc>
      </w:tr>
    </w:tbl>
    <w:p w14:paraId="19707D91" w14:textId="77777777" w:rsidR="00F72247" w:rsidRPr="000B524D" w:rsidRDefault="00F72247" w:rsidP="00F72247">
      <w:pPr>
        <w:pBdr>
          <w:top w:val="nil"/>
          <w:left w:val="nil"/>
          <w:bottom w:val="nil"/>
          <w:right w:val="nil"/>
          <w:between w:val="nil"/>
        </w:pBdr>
        <w:spacing w:after="120" w:line="240" w:lineRule="auto"/>
        <w:jc w:val="both"/>
        <w:rPr>
          <w:rFonts w:ascii="Times New Roman" w:eastAsia="Times New Roman" w:hAnsi="Times New Roman" w:cs="Times New Roman"/>
          <w:color w:val="000000"/>
          <w:sz w:val="20"/>
          <w:szCs w:val="20"/>
        </w:rPr>
      </w:pPr>
      <w:r w:rsidRPr="000B524D">
        <w:rPr>
          <w:rFonts w:ascii="Times New Roman" w:eastAsia="Times New Roman" w:hAnsi="Times New Roman" w:cs="Times New Roman"/>
          <w:sz w:val="20"/>
          <w:szCs w:val="20"/>
        </w:rPr>
        <w:lastRenderedPageBreak/>
        <w:t>Sumber</w:t>
      </w:r>
      <w:r w:rsidRPr="000B524D">
        <w:rPr>
          <w:rFonts w:ascii="Times New Roman" w:eastAsia="Times New Roman" w:hAnsi="Times New Roman" w:cs="Times New Roman"/>
          <w:color w:val="000000"/>
          <w:sz w:val="20"/>
          <w:szCs w:val="20"/>
        </w:rPr>
        <w:t>: Data Primer Diolah (2025)</w:t>
      </w:r>
    </w:p>
    <w:p w14:paraId="6EDB4D8C" w14:textId="77777777" w:rsidR="008504AA" w:rsidRDefault="008504AA" w:rsidP="001F1BE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Keberadaan </w:t>
      </w:r>
      <w:r w:rsidRPr="00894DEA">
        <w:rPr>
          <w:rFonts w:ascii="Times New Roman" w:eastAsia="Times New Roman" w:hAnsi="Times New Roman" w:cs="Times New Roman"/>
          <w:color w:val="000000"/>
          <w:sz w:val="24"/>
          <w:szCs w:val="24"/>
        </w:rPr>
        <w:t>Taman Nasional Manupeu Tanah Daru</w:t>
      </w:r>
      <w:r>
        <w:rPr>
          <w:rFonts w:ascii="Times New Roman" w:eastAsia="Times New Roman" w:hAnsi="Times New Roman" w:cs="Times New Roman"/>
          <w:color w:val="000000"/>
          <w:sz w:val="24"/>
          <w:szCs w:val="24"/>
        </w:rPr>
        <w:t xml:space="preserve"> dinilai memberikan peluang bagi pengembangan kawasan disekitar hutan tersebut, terutama bagi peningkatan kesejahteraan masyarakat sekitar. Potensi pengembangan tersebut baik dari segi pengembangan usaha milik masyarakat, ataupun dari lapangan pekerjaan yang semakin banyak. Kunjungan wisatawan yang terus meningkat dinilai sebagai peluang yang baik dalam pengembangan </w:t>
      </w:r>
      <w:r w:rsidRPr="00894DEA">
        <w:rPr>
          <w:rFonts w:ascii="Times New Roman" w:eastAsia="Times New Roman" w:hAnsi="Times New Roman" w:cs="Times New Roman"/>
          <w:color w:val="000000"/>
          <w:sz w:val="24"/>
          <w:szCs w:val="24"/>
        </w:rPr>
        <w:t>Taman Nasional Manupeu Tanah Daru</w:t>
      </w:r>
      <w:r>
        <w:rPr>
          <w:rFonts w:ascii="Times New Roman" w:eastAsia="Times New Roman" w:hAnsi="Times New Roman" w:cs="Times New Roman"/>
          <w:color w:val="000000"/>
          <w:sz w:val="24"/>
          <w:szCs w:val="24"/>
        </w:rPr>
        <w:t>, dan juga kawan disekitarnya.</w:t>
      </w:r>
    </w:p>
    <w:p w14:paraId="003E1599" w14:textId="6E3ADEA1" w:rsidR="00F72247" w:rsidRPr="00894DEA" w:rsidRDefault="008504AA" w:rsidP="008504AA">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Penggembalaan liar hewan ternak dan perburuan satwa liar oleh masyarakat disekitar wilayah </w:t>
      </w:r>
      <w:r w:rsidRPr="00894DEA">
        <w:rPr>
          <w:rFonts w:ascii="Times New Roman" w:eastAsia="Times New Roman" w:hAnsi="Times New Roman" w:cs="Times New Roman"/>
          <w:color w:val="000000"/>
          <w:sz w:val="24"/>
          <w:szCs w:val="24"/>
        </w:rPr>
        <w:t>Taman Nasional Manupeu Tanah Daru</w:t>
      </w:r>
      <w:r>
        <w:rPr>
          <w:rFonts w:ascii="Times New Roman" w:eastAsia="Times New Roman" w:hAnsi="Times New Roman" w:cs="Times New Roman"/>
          <w:color w:val="000000"/>
          <w:sz w:val="24"/>
          <w:szCs w:val="24"/>
        </w:rPr>
        <w:t xml:space="preserve"> menjadi salah satu faktor yang dinilai dapat memberikan pengaruh buruk dalam upaya pengembangan kawasan hutan nasional tersebut. Selain itu kurangnya dukungan masyarakat menjadi salahsatu faktor yang mempengaruhi perkembangan </w:t>
      </w:r>
      <w:r w:rsidRPr="00894DEA">
        <w:rPr>
          <w:rFonts w:ascii="Times New Roman" w:eastAsia="Times New Roman" w:hAnsi="Times New Roman" w:cs="Times New Roman"/>
          <w:color w:val="000000"/>
          <w:sz w:val="24"/>
          <w:szCs w:val="24"/>
        </w:rPr>
        <w:t>Taman Nasional Manupeu Tanah Daru</w:t>
      </w:r>
    </w:p>
    <w:p w14:paraId="6F90E8DD" w14:textId="77777777" w:rsidR="00F72247" w:rsidRDefault="00F72247" w:rsidP="005E1580">
      <w:pPr>
        <w:pBdr>
          <w:top w:val="nil"/>
          <w:left w:val="nil"/>
          <w:bottom w:val="nil"/>
          <w:right w:val="nil"/>
          <w:between w:val="nil"/>
        </w:pBdr>
        <w:spacing w:after="120" w:line="240" w:lineRule="auto"/>
        <w:jc w:val="both"/>
        <w:rPr>
          <w:rFonts w:ascii="Times New Roman" w:eastAsia="Times New Roman" w:hAnsi="Times New Roman" w:cs="Times New Roman"/>
          <w:b/>
          <w:bCs/>
          <w:color w:val="000000"/>
          <w:sz w:val="24"/>
          <w:szCs w:val="24"/>
        </w:rPr>
      </w:pPr>
    </w:p>
    <w:p w14:paraId="4D5FA394" w14:textId="68CF30D2" w:rsidR="005E1580" w:rsidRPr="005E1580" w:rsidRDefault="005E1580" w:rsidP="005E1580">
      <w:pPr>
        <w:pBdr>
          <w:top w:val="nil"/>
          <w:left w:val="nil"/>
          <w:bottom w:val="nil"/>
          <w:right w:val="nil"/>
          <w:between w:val="nil"/>
        </w:pBdr>
        <w:spacing w:after="120" w:line="240" w:lineRule="auto"/>
        <w:jc w:val="both"/>
        <w:rPr>
          <w:rFonts w:ascii="Times New Roman" w:eastAsia="Times New Roman" w:hAnsi="Times New Roman" w:cs="Times New Roman"/>
          <w:b/>
          <w:bCs/>
          <w:color w:val="000000"/>
          <w:sz w:val="24"/>
          <w:szCs w:val="24"/>
        </w:rPr>
      </w:pPr>
      <w:r w:rsidRPr="005E1580">
        <w:rPr>
          <w:rFonts w:ascii="Times New Roman" w:eastAsia="Times New Roman" w:hAnsi="Times New Roman" w:cs="Times New Roman"/>
          <w:b/>
          <w:bCs/>
          <w:color w:val="000000"/>
          <w:sz w:val="24"/>
          <w:szCs w:val="24"/>
        </w:rPr>
        <w:t xml:space="preserve">Analisis Matriks IFAS </w:t>
      </w:r>
      <w:r w:rsidRPr="005E1580">
        <w:rPr>
          <w:rFonts w:ascii="Times New Roman" w:eastAsia="Times New Roman" w:hAnsi="Times New Roman" w:cs="Times New Roman"/>
          <w:b/>
          <w:bCs/>
          <w:i/>
          <w:iCs/>
          <w:color w:val="000000"/>
          <w:sz w:val="24"/>
          <w:szCs w:val="24"/>
        </w:rPr>
        <w:t>(Internal Factors Analysis Summary)</w:t>
      </w:r>
    </w:p>
    <w:p w14:paraId="062DEDAC" w14:textId="1B1399FB" w:rsidR="0011276C" w:rsidRPr="005E1580" w:rsidRDefault="0011276C" w:rsidP="0011276C">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11276C">
        <w:rPr>
          <w:rFonts w:ascii="Times New Roman" w:eastAsia="Times New Roman" w:hAnsi="Times New Roman" w:cs="Times New Roman"/>
          <w:color w:val="000000"/>
          <w:sz w:val="24"/>
          <w:szCs w:val="24"/>
        </w:rPr>
        <w:t>Matriks analisis SWOT yang dikembangkan oleh IFAS digunakan untuk mengidentifikasi dan menilai dampak faktor internal, yaitu kekuatan dan kelemahan, terhadap pengembangan Pusat Informasi Hotel Kambata Wundut di Taman Nasional Manupeu Tanah Daru. Hasil kekuatan dan kelemahan yang teridentifikasi dimasukkan sebagai faktor strategis internal dan diukur dengan memberikan skor dan bobot berdasarkan wawancara dengan 21 informan kunci. Hasil pengukuran ini disajikan pada Tabel 3.</w:t>
      </w:r>
    </w:p>
    <w:p w14:paraId="212D7F4E" w14:textId="6FC124FC" w:rsidR="005E1580" w:rsidRPr="001F1BE1" w:rsidRDefault="005E1580" w:rsidP="001F1B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F1BE1">
        <w:rPr>
          <w:rFonts w:ascii="Times New Roman" w:eastAsia="Times New Roman" w:hAnsi="Times New Roman" w:cs="Times New Roman"/>
          <w:color w:val="000000"/>
          <w:sz w:val="24"/>
          <w:szCs w:val="24"/>
        </w:rPr>
        <w:t xml:space="preserve">Tabel </w:t>
      </w:r>
      <w:r w:rsidR="00894DEA" w:rsidRPr="001F1BE1">
        <w:rPr>
          <w:rFonts w:ascii="Times New Roman" w:eastAsia="Times New Roman" w:hAnsi="Times New Roman" w:cs="Times New Roman"/>
          <w:color w:val="000000"/>
          <w:sz w:val="24"/>
          <w:szCs w:val="24"/>
        </w:rPr>
        <w:t>3</w:t>
      </w:r>
      <w:r w:rsidRPr="001F1BE1">
        <w:rPr>
          <w:rFonts w:ascii="Times New Roman" w:eastAsia="Times New Roman" w:hAnsi="Times New Roman" w:cs="Times New Roman"/>
          <w:color w:val="000000"/>
          <w:sz w:val="24"/>
          <w:szCs w:val="24"/>
        </w:rPr>
        <w:t>. IFE</w:t>
      </w:r>
    </w:p>
    <w:tbl>
      <w:tblPr>
        <w:tblW w:w="5271" w:type="pct"/>
        <w:tblBorders>
          <w:top w:val="single" w:sz="4" w:space="0" w:color="auto"/>
          <w:bottom w:val="single" w:sz="4" w:space="0" w:color="auto"/>
        </w:tblBorders>
        <w:tblLayout w:type="fixed"/>
        <w:tblLook w:val="04A0" w:firstRow="1" w:lastRow="0" w:firstColumn="1" w:lastColumn="0" w:noHBand="0" w:noVBand="1"/>
      </w:tblPr>
      <w:tblGrid>
        <w:gridCol w:w="1131"/>
        <w:gridCol w:w="5676"/>
        <w:gridCol w:w="6"/>
        <w:gridCol w:w="968"/>
        <w:gridCol w:w="6"/>
        <w:gridCol w:w="968"/>
        <w:gridCol w:w="6"/>
        <w:gridCol w:w="796"/>
        <w:gridCol w:w="6"/>
      </w:tblGrid>
      <w:tr w:rsidR="005E1580" w:rsidRPr="001F1BE1" w14:paraId="5607920A" w14:textId="77777777" w:rsidTr="001F1BE1">
        <w:trPr>
          <w:gridAfter w:val="1"/>
          <w:wAfter w:w="3" w:type="pct"/>
          <w:trHeight w:val="290"/>
          <w:tblHeader/>
        </w:trPr>
        <w:tc>
          <w:tcPr>
            <w:tcW w:w="592" w:type="pct"/>
            <w:tcBorders>
              <w:top w:val="single" w:sz="4" w:space="0" w:color="auto"/>
              <w:bottom w:val="single" w:sz="4" w:space="0" w:color="auto"/>
            </w:tcBorders>
            <w:shd w:val="clear" w:color="auto" w:fill="auto"/>
            <w:noWrap/>
            <w:vAlign w:val="center"/>
          </w:tcPr>
          <w:p w14:paraId="697988D5" w14:textId="77777777" w:rsidR="005E1580" w:rsidRPr="001F1BE1" w:rsidRDefault="005E1580" w:rsidP="001F1BE1">
            <w:pPr>
              <w:spacing w:after="0" w:line="240" w:lineRule="auto"/>
              <w:jc w:val="center"/>
              <w:rPr>
                <w:rFonts w:ascii="Times New Roman" w:eastAsia="Times New Roman" w:hAnsi="Times New Roman" w:cs="Times New Roman"/>
                <w:b/>
                <w:bCs/>
                <w:color w:val="000000"/>
              </w:rPr>
            </w:pPr>
            <w:r w:rsidRPr="001F1BE1">
              <w:rPr>
                <w:rFonts w:ascii="Times New Roman" w:eastAsia="Times New Roman" w:hAnsi="Times New Roman" w:cs="Times New Roman"/>
                <w:b/>
                <w:bCs/>
                <w:color w:val="000000"/>
              </w:rPr>
              <w:t>No</w:t>
            </w:r>
          </w:p>
        </w:tc>
        <w:tc>
          <w:tcPr>
            <w:tcW w:w="2967" w:type="pct"/>
            <w:tcBorders>
              <w:top w:val="single" w:sz="4" w:space="0" w:color="auto"/>
              <w:bottom w:val="single" w:sz="4" w:space="0" w:color="auto"/>
            </w:tcBorders>
            <w:shd w:val="clear" w:color="auto" w:fill="auto"/>
            <w:noWrap/>
            <w:vAlign w:val="center"/>
          </w:tcPr>
          <w:p w14:paraId="768347BD" w14:textId="77777777" w:rsidR="005E1580" w:rsidRPr="001F1BE1" w:rsidRDefault="005E1580" w:rsidP="001F1BE1">
            <w:pPr>
              <w:spacing w:after="0" w:line="240" w:lineRule="auto"/>
              <w:jc w:val="center"/>
              <w:rPr>
                <w:rFonts w:ascii="Times New Roman" w:eastAsia="Times New Roman" w:hAnsi="Times New Roman" w:cs="Times New Roman"/>
                <w:b/>
                <w:bCs/>
                <w:color w:val="000000"/>
              </w:rPr>
            </w:pPr>
            <w:r w:rsidRPr="001F1BE1">
              <w:rPr>
                <w:rFonts w:ascii="Times New Roman" w:eastAsia="Times New Roman" w:hAnsi="Times New Roman" w:cs="Times New Roman"/>
                <w:b/>
                <w:bCs/>
                <w:color w:val="000000"/>
              </w:rPr>
              <w:t>Faktor Internal</w:t>
            </w:r>
          </w:p>
        </w:tc>
        <w:tc>
          <w:tcPr>
            <w:tcW w:w="509" w:type="pct"/>
            <w:gridSpan w:val="2"/>
            <w:tcBorders>
              <w:top w:val="single" w:sz="4" w:space="0" w:color="auto"/>
              <w:bottom w:val="single" w:sz="4" w:space="0" w:color="auto"/>
            </w:tcBorders>
            <w:shd w:val="clear" w:color="auto" w:fill="auto"/>
            <w:noWrap/>
            <w:vAlign w:val="center"/>
          </w:tcPr>
          <w:p w14:paraId="2564213C" w14:textId="77777777" w:rsidR="005E1580" w:rsidRPr="001F1BE1" w:rsidRDefault="005E1580" w:rsidP="001F1BE1">
            <w:pPr>
              <w:spacing w:after="0" w:line="240" w:lineRule="auto"/>
              <w:jc w:val="center"/>
              <w:rPr>
                <w:rFonts w:ascii="Times New Roman" w:eastAsia="Times New Roman" w:hAnsi="Times New Roman" w:cs="Times New Roman"/>
                <w:b/>
                <w:bCs/>
                <w:color w:val="000000"/>
              </w:rPr>
            </w:pPr>
            <w:r w:rsidRPr="001F1BE1">
              <w:rPr>
                <w:rFonts w:ascii="Times New Roman" w:eastAsia="Times New Roman" w:hAnsi="Times New Roman" w:cs="Times New Roman"/>
                <w:b/>
                <w:bCs/>
                <w:color w:val="000000"/>
              </w:rPr>
              <w:t>Bobot</w:t>
            </w:r>
          </w:p>
        </w:tc>
        <w:tc>
          <w:tcPr>
            <w:tcW w:w="509" w:type="pct"/>
            <w:gridSpan w:val="2"/>
            <w:tcBorders>
              <w:top w:val="single" w:sz="4" w:space="0" w:color="auto"/>
              <w:bottom w:val="single" w:sz="4" w:space="0" w:color="auto"/>
            </w:tcBorders>
            <w:shd w:val="clear" w:color="auto" w:fill="auto"/>
            <w:noWrap/>
            <w:vAlign w:val="center"/>
          </w:tcPr>
          <w:p w14:paraId="0D5BD324" w14:textId="77777777" w:rsidR="005E1580" w:rsidRPr="001F1BE1" w:rsidRDefault="005E1580" w:rsidP="001F1BE1">
            <w:pPr>
              <w:spacing w:after="0" w:line="240" w:lineRule="auto"/>
              <w:jc w:val="center"/>
              <w:rPr>
                <w:rFonts w:ascii="Times New Roman" w:eastAsia="Times New Roman" w:hAnsi="Times New Roman" w:cs="Times New Roman"/>
                <w:b/>
                <w:bCs/>
                <w:color w:val="000000"/>
              </w:rPr>
            </w:pPr>
            <w:r w:rsidRPr="001F1BE1">
              <w:rPr>
                <w:rFonts w:ascii="Times New Roman" w:eastAsia="Times New Roman" w:hAnsi="Times New Roman" w:cs="Times New Roman"/>
                <w:b/>
                <w:bCs/>
                <w:color w:val="000000"/>
              </w:rPr>
              <w:t>Rating</w:t>
            </w:r>
          </w:p>
        </w:tc>
        <w:tc>
          <w:tcPr>
            <w:tcW w:w="419" w:type="pct"/>
            <w:gridSpan w:val="2"/>
            <w:tcBorders>
              <w:top w:val="single" w:sz="4" w:space="0" w:color="auto"/>
              <w:bottom w:val="single" w:sz="4" w:space="0" w:color="auto"/>
            </w:tcBorders>
            <w:shd w:val="clear" w:color="auto" w:fill="auto"/>
            <w:noWrap/>
            <w:vAlign w:val="center"/>
          </w:tcPr>
          <w:p w14:paraId="16BFC57A" w14:textId="77777777" w:rsidR="005E1580" w:rsidRPr="001F1BE1" w:rsidRDefault="005E1580" w:rsidP="001F1BE1">
            <w:pPr>
              <w:spacing w:after="0" w:line="240" w:lineRule="auto"/>
              <w:jc w:val="center"/>
              <w:rPr>
                <w:rFonts w:ascii="Times New Roman" w:eastAsia="Times New Roman" w:hAnsi="Times New Roman" w:cs="Times New Roman"/>
                <w:b/>
                <w:bCs/>
                <w:color w:val="000000"/>
              </w:rPr>
            </w:pPr>
            <w:r w:rsidRPr="001F1BE1">
              <w:rPr>
                <w:rFonts w:ascii="Times New Roman" w:eastAsia="Times New Roman" w:hAnsi="Times New Roman" w:cs="Times New Roman"/>
                <w:b/>
                <w:bCs/>
                <w:color w:val="000000"/>
              </w:rPr>
              <w:t>Skor</w:t>
            </w:r>
          </w:p>
        </w:tc>
      </w:tr>
      <w:tr w:rsidR="005E1580" w:rsidRPr="001F1BE1" w14:paraId="46A3D35B" w14:textId="77777777" w:rsidTr="005E1580">
        <w:trPr>
          <w:trHeight w:val="290"/>
        </w:trPr>
        <w:tc>
          <w:tcPr>
            <w:tcW w:w="3562" w:type="pct"/>
            <w:gridSpan w:val="3"/>
            <w:tcBorders>
              <w:top w:val="single" w:sz="4" w:space="0" w:color="auto"/>
            </w:tcBorders>
            <w:shd w:val="clear" w:color="auto" w:fill="auto"/>
            <w:noWrap/>
            <w:vAlign w:val="center"/>
          </w:tcPr>
          <w:p w14:paraId="7B7A76BA"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Kekuatan</w:t>
            </w:r>
          </w:p>
        </w:tc>
        <w:tc>
          <w:tcPr>
            <w:tcW w:w="509" w:type="pct"/>
            <w:gridSpan w:val="2"/>
            <w:tcBorders>
              <w:top w:val="single" w:sz="4" w:space="0" w:color="auto"/>
            </w:tcBorders>
            <w:shd w:val="clear" w:color="auto" w:fill="auto"/>
            <w:noWrap/>
            <w:vAlign w:val="center"/>
          </w:tcPr>
          <w:p w14:paraId="2429A965" w14:textId="77777777" w:rsidR="005E1580" w:rsidRPr="001F1BE1" w:rsidRDefault="005E1580" w:rsidP="001F1BE1">
            <w:pPr>
              <w:spacing w:after="0" w:line="240" w:lineRule="auto"/>
              <w:jc w:val="both"/>
              <w:rPr>
                <w:rFonts w:ascii="Times New Roman" w:eastAsia="Times New Roman" w:hAnsi="Times New Roman" w:cs="Times New Roman"/>
                <w:color w:val="000000"/>
              </w:rPr>
            </w:pPr>
          </w:p>
        </w:tc>
        <w:tc>
          <w:tcPr>
            <w:tcW w:w="509" w:type="pct"/>
            <w:gridSpan w:val="2"/>
            <w:tcBorders>
              <w:top w:val="single" w:sz="4" w:space="0" w:color="auto"/>
            </w:tcBorders>
            <w:shd w:val="clear" w:color="auto" w:fill="auto"/>
            <w:noWrap/>
            <w:vAlign w:val="center"/>
          </w:tcPr>
          <w:p w14:paraId="6D5449DA" w14:textId="77777777" w:rsidR="005E1580" w:rsidRPr="001F1BE1" w:rsidRDefault="005E1580" w:rsidP="001F1BE1">
            <w:pPr>
              <w:spacing w:after="0" w:line="240" w:lineRule="auto"/>
              <w:jc w:val="both"/>
              <w:rPr>
                <w:rFonts w:ascii="Times New Roman" w:eastAsia="Times New Roman" w:hAnsi="Times New Roman" w:cs="Times New Roman"/>
                <w:color w:val="000000"/>
              </w:rPr>
            </w:pPr>
          </w:p>
        </w:tc>
        <w:tc>
          <w:tcPr>
            <w:tcW w:w="419" w:type="pct"/>
            <w:gridSpan w:val="2"/>
            <w:tcBorders>
              <w:top w:val="single" w:sz="4" w:space="0" w:color="auto"/>
            </w:tcBorders>
            <w:shd w:val="clear" w:color="auto" w:fill="auto"/>
            <w:noWrap/>
            <w:vAlign w:val="center"/>
          </w:tcPr>
          <w:p w14:paraId="55A218F2" w14:textId="77777777" w:rsidR="005E1580" w:rsidRPr="001F1BE1" w:rsidRDefault="005E1580" w:rsidP="001F1BE1">
            <w:pPr>
              <w:spacing w:after="0" w:line="240" w:lineRule="auto"/>
              <w:jc w:val="both"/>
              <w:rPr>
                <w:rFonts w:ascii="Times New Roman" w:eastAsia="Times New Roman" w:hAnsi="Times New Roman" w:cs="Times New Roman"/>
                <w:color w:val="000000"/>
              </w:rPr>
            </w:pPr>
          </w:p>
        </w:tc>
      </w:tr>
      <w:tr w:rsidR="005E1580" w:rsidRPr="001F1BE1" w14:paraId="262CB327" w14:textId="77777777" w:rsidTr="001F1BE1">
        <w:trPr>
          <w:gridAfter w:val="1"/>
          <w:wAfter w:w="3" w:type="pct"/>
          <w:trHeight w:val="290"/>
        </w:trPr>
        <w:tc>
          <w:tcPr>
            <w:tcW w:w="592" w:type="pct"/>
            <w:tcBorders>
              <w:top w:val="nil"/>
            </w:tcBorders>
            <w:shd w:val="clear" w:color="auto" w:fill="auto"/>
            <w:noWrap/>
            <w:vAlign w:val="center"/>
            <w:hideMark/>
          </w:tcPr>
          <w:p w14:paraId="15F022ED"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1</w:t>
            </w:r>
          </w:p>
        </w:tc>
        <w:tc>
          <w:tcPr>
            <w:tcW w:w="2967" w:type="pct"/>
            <w:tcBorders>
              <w:top w:val="nil"/>
            </w:tcBorders>
            <w:shd w:val="clear" w:color="auto" w:fill="auto"/>
            <w:noWrap/>
            <w:vAlign w:val="center"/>
            <w:hideMark/>
          </w:tcPr>
          <w:p w14:paraId="3878A1E9" w14:textId="46170FBC"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Memiliki berbagai potensi objek daya t</w:t>
            </w:r>
            <w:r w:rsidR="002924AB" w:rsidRPr="001F1BE1">
              <w:rPr>
                <w:rFonts w:ascii="Times New Roman" w:eastAsia="Times New Roman" w:hAnsi="Times New Roman" w:cs="Times New Roman"/>
                <w:color w:val="000000"/>
              </w:rPr>
              <w:t>a</w:t>
            </w:r>
            <w:r w:rsidRPr="001F1BE1">
              <w:rPr>
                <w:rFonts w:ascii="Times New Roman" w:eastAsia="Times New Roman" w:hAnsi="Times New Roman" w:cs="Times New Roman"/>
                <w:color w:val="000000"/>
              </w:rPr>
              <w:t>rik wisata yang beragam</w:t>
            </w:r>
          </w:p>
        </w:tc>
        <w:tc>
          <w:tcPr>
            <w:tcW w:w="509" w:type="pct"/>
            <w:gridSpan w:val="2"/>
            <w:tcBorders>
              <w:top w:val="nil"/>
            </w:tcBorders>
            <w:shd w:val="clear" w:color="auto" w:fill="auto"/>
            <w:noWrap/>
            <w:vAlign w:val="center"/>
            <w:hideMark/>
          </w:tcPr>
          <w:p w14:paraId="06E829E3"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0,11</w:t>
            </w:r>
          </w:p>
        </w:tc>
        <w:tc>
          <w:tcPr>
            <w:tcW w:w="509" w:type="pct"/>
            <w:gridSpan w:val="2"/>
            <w:tcBorders>
              <w:top w:val="nil"/>
            </w:tcBorders>
            <w:shd w:val="clear" w:color="auto" w:fill="auto"/>
            <w:noWrap/>
            <w:vAlign w:val="center"/>
            <w:hideMark/>
          </w:tcPr>
          <w:p w14:paraId="139B8C76"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2,95</w:t>
            </w:r>
          </w:p>
        </w:tc>
        <w:tc>
          <w:tcPr>
            <w:tcW w:w="419" w:type="pct"/>
            <w:gridSpan w:val="2"/>
            <w:tcBorders>
              <w:top w:val="nil"/>
            </w:tcBorders>
            <w:shd w:val="clear" w:color="auto" w:fill="auto"/>
            <w:noWrap/>
            <w:vAlign w:val="center"/>
            <w:hideMark/>
          </w:tcPr>
          <w:p w14:paraId="516837AC"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0,34</w:t>
            </w:r>
          </w:p>
        </w:tc>
      </w:tr>
      <w:tr w:rsidR="005E1580" w:rsidRPr="001F1BE1" w14:paraId="5E4A3456" w14:textId="77777777" w:rsidTr="001F1BE1">
        <w:trPr>
          <w:gridAfter w:val="1"/>
          <w:wAfter w:w="3" w:type="pct"/>
          <w:trHeight w:val="290"/>
        </w:trPr>
        <w:tc>
          <w:tcPr>
            <w:tcW w:w="592" w:type="pct"/>
            <w:shd w:val="clear" w:color="auto" w:fill="auto"/>
            <w:noWrap/>
            <w:vAlign w:val="center"/>
            <w:hideMark/>
          </w:tcPr>
          <w:p w14:paraId="1BE1A7B3"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2</w:t>
            </w:r>
          </w:p>
        </w:tc>
        <w:tc>
          <w:tcPr>
            <w:tcW w:w="2967" w:type="pct"/>
            <w:shd w:val="clear" w:color="auto" w:fill="auto"/>
            <w:noWrap/>
            <w:vAlign w:val="center"/>
            <w:hideMark/>
          </w:tcPr>
          <w:p w14:paraId="3AEB5146"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Memiliki lokasi yang strategis</w:t>
            </w:r>
          </w:p>
        </w:tc>
        <w:tc>
          <w:tcPr>
            <w:tcW w:w="509" w:type="pct"/>
            <w:gridSpan w:val="2"/>
            <w:shd w:val="clear" w:color="auto" w:fill="auto"/>
            <w:noWrap/>
            <w:vAlign w:val="center"/>
            <w:hideMark/>
          </w:tcPr>
          <w:p w14:paraId="7099BCB3"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0,11</w:t>
            </w:r>
          </w:p>
        </w:tc>
        <w:tc>
          <w:tcPr>
            <w:tcW w:w="509" w:type="pct"/>
            <w:gridSpan w:val="2"/>
            <w:shd w:val="clear" w:color="auto" w:fill="auto"/>
            <w:noWrap/>
            <w:vAlign w:val="center"/>
            <w:hideMark/>
          </w:tcPr>
          <w:p w14:paraId="54E909CD"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3,29</w:t>
            </w:r>
          </w:p>
        </w:tc>
        <w:tc>
          <w:tcPr>
            <w:tcW w:w="419" w:type="pct"/>
            <w:gridSpan w:val="2"/>
            <w:shd w:val="clear" w:color="auto" w:fill="auto"/>
            <w:noWrap/>
            <w:vAlign w:val="center"/>
            <w:hideMark/>
          </w:tcPr>
          <w:p w14:paraId="0B29D12C"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0,36</w:t>
            </w:r>
          </w:p>
        </w:tc>
      </w:tr>
      <w:tr w:rsidR="005E1580" w:rsidRPr="001F1BE1" w14:paraId="1ACB2347" w14:textId="77777777" w:rsidTr="001F1BE1">
        <w:trPr>
          <w:gridAfter w:val="1"/>
          <w:wAfter w:w="3" w:type="pct"/>
          <w:trHeight w:val="290"/>
        </w:trPr>
        <w:tc>
          <w:tcPr>
            <w:tcW w:w="592" w:type="pct"/>
            <w:shd w:val="clear" w:color="auto" w:fill="auto"/>
            <w:noWrap/>
            <w:vAlign w:val="center"/>
            <w:hideMark/>
          </w:tcPr>
          <w:p w14:paraId="5FC6BFA6"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3</w:t>
            </w:r>
          </w:p>
        </w:tc>
        <w:tc>
          <w:tcPr>
            <w:tcW w:w="2967" w:type="pct"/>
            <w:shd w:val="clear" w:color="auto" w:fill="auto"/>
            <w:noWrap/>
            <w:vAlign w:val="center"/>
            <w:hideMark/>
          </w:tcPr>
          <w:p w14:paraId="66B33F89"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Memiliki bangunan yang memadai</w:t>
            </w:r>
          </w:p>
        </w:tc>
        <w:tc>
          <w:tcPr>
            <w:tcW w:w="509" w:type="pct"/>
            <w:gridSpan w:val="2"/>
            <w:shd w:val="clear" w:color="auto" w:fill="auto"/>
            <w:noWrap/>
            <w:vAlign w:val="center"/>
            <w:hideMark/>
          </w:tcPr>
          <w:p w14:paraId="05994AC2"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0,12</w:t>
            </w:r>
          </w:p>
        </w:tc>
        <w:tc>
          <w:tcPr>
            <w:tcW w:w="509" w:type="pct"/>
            <w:gridSpan w:val="2"/>
            <w:shd w:val="clear" w:color="auto" w:fill="auto"/>
            <w:noWrap/>
            <w:vAlign w:val="center"/>
            <w:hideMark/>
          </w:tcPr>
          <w:p w14:paraId="64D59BBD"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3,33</w:t>
            </w:r>
          </w:p>
        </w:tc>
        <w:tc>
          <w:tcPr>
            <w:tcW w:w="419" w:type="pct"/>
            <w:gridSpan w:val="2"/>
            <w:shd w:val="clear" w:color="auto" w:fill="auto"/>
            <w:noWrap/>
            <w:vAlign w:val="center"/>
            <w:hideMark/>
          </w:tcPr>
          <w:p w14:paraId="71C48264"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0,40</w:t>
            </w:r>
          </w:p>
        </w:tc>
      </w:tr>
      <w:tr w:rsidR="005E1580" w:rsidRPr="001F1BE1" w14:paraId="2237D9DE" w14:textId="77777777" w:rsidTr="001F1BE1">
        <w:trPr>
          <w:gridAfter w:val="1"/>
          <w:wAfter w:w="3" w:type="pct"/>
          <w:trHeight w:val="290"/>
        </w:trPr>
        <w:tc>
          <w:tcPr>
            <w:tcW w:w="592" w:type="pct"/>
            <w:shd w:val="clear" w:color="auto" w:fill="auto"/>
            <w:noWrap/>
            <w:vAlign w:val="center"/>
            <w:hideMark/>
          </w:tcPr>
          <w:p w14:paraId="7E151276"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4</w:t>
            </w:r>
          </w:p>
        </w:tc>
        <w:tc>
          <w:tcPr>
            <w:tcW w:w="2967" w:type="pct"/>
            <w:shd w:val="clear" w:color="auto" w:fill="auto"/>
            <w:noWrap/>
            <w:vAlign w:val="center"/>
            <w:hideMark/>
          </w:tcPr>
          <w:p w14:paraId="09723780"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Memiliki infastruktur yang memadai seperti  tersedianya listrik dalam memenuhui kebutuhan wisatawan</w:t>
            </w:r>
          </w:p>
        </w:tc>
        <w:tc>
          <w:tcPr>
            <w:tcW w:w="509" w:type="pct"/>
            <w:gridSpan w:val="2"/>
            <w:shd w:val="clear" w:color="auto" w:fill="auto"/>
            <w:noWrap/>
            <w:vAlign w:val="center"/>
            <w:hideMark/>
          </w:tcPr>
          <w:p w14:paraId="7DC7DC13"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0,12</w:t>
            </w:r>
          </w:p>
        </w:tc>
        <w:tc>
          <w:tcPr>
            <w:tcW w:w="509" w:type="pct"/>
            <w:gridSpan w:val="2"/>
            <w:shd w:val="clear" w:color="auto" w:fill="auto"/>
            <w:noWrap/>
            <w:vAlign w:val="center"/>
            <w:hideMark/>
          </w:tcPr>
          <w:p w14:paraId="7752B60B"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3,33</w:t>
            </w:r>
          </w:p>
        </w:tc>
        <w:tc>
          <w:tcPr>
            <w:tcW w:w="419" w:type="pct"/>
            <w:gridSpan w:val="2"/>
            <w:shd w:val="clear" w:color="auto" w:fill="auto"/>
            <w:noWrap/>
            <w:vAlign w:val="center"/>
            <w:hideMark/>
          </w:tcPr>
          <w:p w14:paraId="3B1EA8A0"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0,40</w:t>
            </w:r>
          </w:p>
        </w:tc>
      </w:tr>
      <w:tr w:rsidR="005E1580" w:rsidRPr="001F1BE1" w14:paraId="0B0E2F32" w14:textId="77777777" w:rsidTr="001F1BE1">
        <w:trPr>
          <w:gridAfter w:val="1"/>
          <w:wAfter w:w="3" w:type="pct"/>
          <w:trHeight w:val="290"/>
        </w:trPr>
        <w:tc>
          <w:tcPr>
            <w:tcW w:w="592" w:type="pct"/>
            <w:shd w:val="clear" w:color="auto" w:fill="auto"/>
            <w:noWrap/>
            <w:vAlign w:val="center"/>
            <w:hideMark/>
          </w:tcPr>
          <w:p w14:paraId="53ADE806"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5</w:t>
            </w:r>
          </w:p>
        </w:tc>
        <w:tc>
          <w:tcPr>
            <w:tcW w:w="2967" w:type="pct"/>
            <w:shd w:val="clear" w:color="auto" w:fill="auto"/>
            <w:noWrap/>
            <w:vAlign w:val="center"/>
            <w:hideMark/>
          </w:tcPr>
          <w:p w14:paraId="51AB07DE"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Memiliki jaringan/sinyal telefon yang mendukung dalam kegiatan wisata</w:t>
            </w:r>
          </w:p>
        </w:tc>
        <w:tc>
          <w:tcPr>
            <w:tcW w:w="509" w:type="pct"/>
            <w:gridSpan w:val="2"/>
            <w:shd w:val="clear" w:color="auto" w:fill="auto"/>
            <w:noWrap/>
            <w:vAlign w:val="center"/>
            <w:hideMark/>
          </w:tcPr>
          <w:p w14:paraId="2959B9C0"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0,12</w:t>
            </w:r>
          </w:p>
        </w:tc>
        <w:tc>
          <w:tcPr>
            <w:tcW w:w="509" w:type="pct"/>
            <w:gridSpan w:val="2"/>
            <w:shd w:val="clear" w:color="auto" w:fill="auto"/>
            <w:noWrap/>
            <w:vAlign w:val="center"/>
            <w:hideMark/>
          </w:tcPr>
          <w:p w14:paraId="7237B604"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3,24</w:t>
            </w:r>
          </w:p>
        </w:tc>
        <w:tc>
          <w:tcPr>
            <w:tcW w:w="419" w:type="pct"/>
            <w:gridSpan w:val="2"/>
            <w:shd w:val="clear" w:color="auto" w:fill="auto"/>
            <w:noWrap/>
            <w:vAlign w:val="center"/>
            <w:hideMark/>
          </w:tcPr>
          <w:p w14:paraId="5E4EAB4A"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0,40</w:t>
            </w:r>
          </w:p>
        </w:tc>
      </w:tr>
      <w:tr w:rsidR="005E1580" w:rsidRPr="001F1BE1" w14:paraId="3221222F" w14:textId="77777777" w:rsidTr="001F1BE1">
        <w:trPr>
          <w:gridAfter w:val="1"/>
          <w:wAfter w:w="3" w:type="pct"/>
          <w:trHeight w:val="290"/>
        </w:trPr>
        <w:tc>
          <w:tcPr>
            <w:tcW w:w="592" w:type="pct"/>
            <w:tcBorders>
              <w:bottom w:val="single" w:sz="4" w:space="0" w:color="auto"/>
            </w:tcBorders>
            <w:shd w:val="clear" w:color="auto" w:fill="auto"/>
            <w:noWrap/>
            <w:vAlign w:val="center"/>
            <w:hideMark/>
          </w:tcPr>
          <w:p w14:paraId="3A354790"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6</w:t>
            </w:r>
          </w:p>
        </w:tc>
        <w:tc>
          <w:tcPr>
            <w:tcW w:w="2967" w:type="pct"/>
            <w:tcBorders>
              <w:bottom w:val="single" w:sz="4" w:space="0" w:color="auto"/>
            </w:tcBorders>
            <w:shd w:val="clear" w:color="auto" w:fill="auto"/>
            <w:noWrap/>
            <w:vAlign w:val="center"/>
            <w:hideMark/>
          </w:tcPr>
          <w:p w14:paraId="29073435"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Kaya akan flora dan fauna</w:t>
            </w:r>
          </w:p>
        </w:tc>
        <w:tc>
          <w:tcPr>
            <w:tcW w:w="509" w:type="pct"/>
            <w:gridSpan w:val="2"/>
            <w:tcBorders>
              <w:bottom w:val="single" w:sz="4" w:space="0" w:color="auto"/>
            </w:tcBorders>
            <w:shd w:val="clear" w:color="auto" w:fill="auto"/>
            <w:noWrap/>
            <w:vAlign w:val="center"/>
            <w:hideMark/>
          </w:tcPr>
          <w:p w14:paraId="146AA761"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0,12</w:t>
            </w:r>
          </w:p>
        </w:tc>
        <w:tc>
          <w:tcPr>
            <w:tcW w:w="509" w:type="pct"/>
            <w:gridSpan w:val="2"/>
            <w:tcBorders>
              <w:bottom w:val="single" w:sz="4" w:space="0" w:color="auto"/>
            </w:tcBorders>
            <w:shd w:val="clear" w:color="auto" w:fill="auto"/>
            <w:noWrap/>
            <w:vAlign w:val="center"/>
            <w:hideMark/>
          </w:tcPr>
          <w:p w14:paraId="5AA3EAB6"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3,43</w:t>
            </w:r>
          </w:p>
        </w:tc>
        <w:tc>
          <w:tcPr>
            <w:tcW w:w="419" w:type="pct"/>
            <w:gridSpan w:val="2"/>
            <w:tcBorders>
              <w:bottom w:val="single" w:sz="4" w:space="0" w:color="auto"/>
            </w:tcBorders>
            <w:shd w:val="clear" w:color="auto" w:fill="auto"/>
            <w:noWrap/>
            <w:vAlign w:val="center"/>
            <w:hideMark/>
          </w:tcPr>
          <w:p w14:paraId="5D7023FA"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0,41</w:t>
            </w:r>
          </w:p>
        </w:tc>
      </w:tr>
      <w:tr w:rsidR="005E1580" w:rsidRPr="001F1BE1" w14:paraId="42D6AD58" w14:textId="77777777" w:rsidTr="005E1580">
        <w:trPr>
          <w:trHeight w:val="290"/>
        </w:trPr>
        <w:tc>
          <w:tcPr>
            <w:tcW w:w="3562" w:type="pct"/>
            <w:gridSpan w:val="3"/>
            <w:tcBorders>
              <w:top w:val="single" w:sz="4" w:space="0" w:color="auto"/>
              <w:bottom w:val="single" w:sz="4" w:space="0" w:color="auto"/>
            </w:tcBorders>
            <w:shd w:val="clear" w:color="auto" w:fill="auto"/>
            <w:noWrap/>
            <w:vAlign w:val="center"/>
            <w:hideMark/>
          </w:tcPr>
          <w:p w14:paraId="3C294249" w14:textId="77777777" w:rsidR="005E1580" w:rsidRPr="001F1BE1" w:rsidRDefault="005E1580" w:rsidP="001F1BE1">
            <w:pPr>
              <w:spacing w:after="0" w:line="240" w:lineRule="auto"/>
              <w:jc w:val="right"/>
              <w:rPr>
                <w:rFonts w:ascii="Times New Roman" w:eastAsia="Times New Roman" w:hAnsi="Times New Roman" w:cs="Times New Roman"/>
                <w:color w:val="000000"/>
              </w:rPr>
            </w:pPr>
            <w:r w:rsidRPr="001F1BE1">
              <w:rPr>
                <w:rFonts w:ascii="Times New Roman" w:eastAsia="Times New Roman" w:hAnsi="Times New Roman" w:cs="Times New Roman"/>
                <w:color w:val="000000"/>
              </w:rPr>
              <w:t>Jumlah Faktor Kekuatan</w:t>
            </w:r>
          </w:p>
        </w:tc>
        <w:tc>
          <w:tcPr>
            <w:tcW w:w="509" w:type="pct"/>
            <w:gridSpan w:val="2"/>
            <w:tcBorders>
              <w:top w:val="single" w:sz="4" w:space="0" w:color="auto"/>
              <w:bottom w:val="single" w:sz="4" w:space="0" w:color="auto"/>
            </w:tcBorders>
            <w:shd w:val="clear" w:color="auto" w:fill="auto"/>
            <w:noWrap/>
            <w:vAlign w:val="center"/>
            <w:hideMark/>
          </w:tcPr>
          <w:p w14:paraId="15E0C2DD"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0,71</w:t>
            </w:r>
          </w:p>
        </w:tc>
        <w:tc>
          <w:tcPr>
            <w:tcW w:w="509" w:type="pct"/>
            <w:gridSpan w:val="2"/>
            <w:tcBorders>
              <w:top w:val="single" w:sz="4" w:space="0" w:color="auto"/>
              <w:bottom w:val="single" w:sz="4" w:space="0" w:color="auto"/>
            </w:tcBorders>
            <w:shd w:val="clear" w:color="auto" w:fill="auto"/>
            <w:noWrap/>
            <w:vAlign w:val="center"/>
            <w:hideMark/>
          </w:tcPr>
          <w:p w14:paraId="6AA051AE" w14:textId="77777777" w:rsidR="005E1580" w:rsidRPr="001F1BE1" w:rsidRDefault="005E1580" w:rsidP="001F1BE1">
            <w:pPr>
              <w:spacing w:after="0" w:line="240" w:lineRule="auto"/>
              <w:jc w:val="both"/>
              <w:rPr>
                <w:rFonts w:ascii="Times New Roman" w:eastAsia="Times New Roman" w:hAnsi="Times New Roman" w:cs="Times New Roman"/>
                <w:color w:val="000000"/>
              </w:rPr>
            </w:pPr>
          </w:p>
        </w:tc>
        <w:tc>
          <w:tcPr>
            <w:tcW w:w="419" w:type="pct"/>
            <w:gridSpan w:val="2"/>
            <w:tcBorders>
              <w:top w:val="single" w:sz="4" w:space="0" w:color="auto"/>
              <w:bottom w:val="single" w:sz="4" w:space="0" w:color="auto"/>
            </w:tcBorders>
            <w:shd w:val="clear" w:color="auto" w:fill="auto"/>
            <w:noWrap/>
            <w:vAlign w:val="center"/>
            <w:hideMark/>
          </w:tcPr>
          <w:p w14:paraId="236A5F4C"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2,31</w:t>
            </w:r>
          </w:p>
        </w:tc>
      </w:tr>
      <w:tr w:rsidR="005E1580" w:rsidRPr="001F1BE1" w14:paraId="56CDEE53" w14:textId="77777777" w:rsidTr="005E1580">
        <w:trPr>
          <w:trHeight w:val="290"/>
        </w:trPr>
        <w:tc>
          <w:tcPr>
            <w:tcW w:w="3562" w:type="pct"/>
            <w:gridSpan w:val="3"/>
            <w:tcBorders>
              <w:top w:val="single" w:sz="4" w:space="0" w:color="auto"/>
            </w:tcBorders>
            <w:shd w:val="clear" w:color="auto" w:fill="auto"/>
            <w:noWrap/>
            <w:vAlign w:val="center"/>
            <w:hideMark/>
          </w:tcPr>
          <w:p w14:paraId="40C4CE6D"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Kelemahan</w:t>
            </w:r>
          </w:p>
        </w:tc>
        <w:tc>
          <w:tcPr>
            <w:tcW w:w="509" w:type="pct"/>
            <w:gridSpan w:val="2"/>
            <w:tcBorders>
              <w:top w:val="single" w:sz="4" w:space="0" w:color="auto"/>
            </w:tcBorders>
            <w:shd w:val="clear" w:color="auto" w:fill="auto"/>
            <w:noWrap/>
            <w:vAlign w:val="center"/>
            <w:hideMark/>
          </w:tcPr>
          <w:p w14:paraId="5930140C" w14:textId="77777777" w:rsidR="005E1580" w:rsidRPr="001F1BE1" w:rsidRDefault="005E1580" w:rsidP="001F1BE1">
            <w:pPr>
              <w:spacing w:after="0" w:line="240" w:lineRule="auto"/>
              <w:jc w:val="both"/>
              <w:rPr>
                <w:rFonts w:ascii="Times New Roman" w:eastAsia="Times New Roman" w:hAnsi="Times New Roman" w:cs="Times New Roman"/>
                <w:color w:val="000000"/>
              </w:rPr>
            </w:pPr>
          </w:p>
        </w:tc>
        <w:tc>
          <w:tcPr>
            <w:tcW w:w="509" w:type="pct"/>
            <w:gridSpan w:val="2"/>
            <w:tcBorders>
              <w:top w:val="single" w:sz="4" w:space="0" w:color="auto"/>
            </w:tcBorders>
            <w:shd w:val="clear" w:color="auto" w:fill="auto"/>
            <w:noWrap/>
            <w:vAlign w:val="center"/>
            <w:hideMark/>
          </w:tcPr>
          <w:p w14:paraId="247DF225" w14:textId="77777777" w:rsidR="005E1580" w:rsidRPr="001F1BE1" w:rsidRDefault="005E1580" w:rsidP="001F1BE1">
            <w:pPr>
              <w:spacing w:after="0" w:line="240" w:lineRule="auto"/>
              <w:jc w:val="both"/>
              <w:rPr>
                <w:rFonts w:ascii="Times New Roman" w:eastAsia="Times New Roman" w:hAnsi="Times New Roman" w:cs="Times New Roman"/>
                <w:color w:val="000000"/>
              </w:rPr>
            </w:pPr>
          </w:p>
        </w:tc>
        <w:tc>
          <w:tcPr>
            <w:tcW w:w="419" w:type="pct"/>
            <w:gridSpan w:val="2"/>
            <w:tcBorders>
              <w:top w:val="single" w:sz="4" w:space="0" w:color="auto"/>
            </w:tcBorders>
            <w:shd w:val="clear" w:color="auto" w:fill="auto"/>
            <w:noWrap/>
            <w:vAlign w:val="center"/>
            <w:hideMark/>
          </w:tcPr>
          <w:p w14:paraId="0EBF2A7E" w14:textId="77777777" w:rsidR="005E1580" w:rsidRPr="001F1BE1" w:rsidRDefault="005E1580" w:rsidP="001F1BE1">
            <w:pPr>
              <w:spacing w:after="0" w:line="240" w:lineRule="auto"/>
              <w:jc w:val="both"/>
              <w:rPr>
                <w:rFonts w:ascii="Times New Roman" w:eastAsia="Times New Roman" w:hAnsi="Times New Roman" w:cs="Times New Roman"/>
                <w:color w:val="000000"/>
              </w:rPr>
            </w:pPr>
          </w:p>
        </w:tc>
      </w:tr>
      <w:tr w:rsidR="005E1580" w:rsidRPr="001F1BE1" w14:paraId="4E083D11" w14:textId="77777777" w:rsidTr="001F1BE1">
        <w:trPr>
          <w:gridAfter w:val="1"/>
          <w:wAfter w:w="3" w:type="pct"/>
          <w:trHeight w:val="290"/>
        </w:trPr>
        <w:tc>
          <w:tcPr>
            <w:tcW w:w="592" w:type="pct"/>
            <w:shd w:val="clear" w:color="auto" w:fill="auto"/>
            <w:noWrap/>
            <w:vAlign w:val="center"/>
            <w:hideMark/>
          </w:tcPr>
          <w:p w14:paraId="353CDC17"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1</w:t>
            </w:r>
          </w:p>
        </w:tc>
        <w:tc>
          <w:tcPr>
            <w:tcW w:w="2967" w:type="pct"/>
            <w:shd w:val="clear" w:color="auto" w:fill="auto"/>
            <w:noWrap/>
            <w:vAlign w:val="center"/>
            <w:hideMark/>
          </w:tcPr>
          <w:p w14:paraId="7AD43472" w14:textId="1ED91A30"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Kurangnya informasi yang tersaji</w:t>
            </w:r>
          </w:p>
        </w:tc>
        <w:tc>
          <w:tcPr>
            <w:tcW w:w="509" w:type="pct"/>
            <w:gridSpan w:val="2"/>
            <w:shd w:val="clear" w:color="auto" w:fill="auto"/>
            <w:noWrap/>
            <w:vAlign w:val="center"/>
            <w:hideMark/>
          </w:tcPr>
          <w:p w14:paraId="39ECEE4E"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0,05</w:t>
            </w:r>
          </w:p>
        </w:tc>
        <w:tc>
          <w:tcPr>
            <w:tcW w:w="509" w:type="pct"/>
            <w:gridSpan w:val="2"/>
            <w:shd w:val="clear" w:color="auto" w:fill="auto"/>
            <w:noWrap/>
            <w:vAlign w:val="center"/>
            <w:hideMark/>
          </w:tcPr>
          <w:p w14:paraId="517EE799"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3,10</w:t>
            </w:r>
          </w:p>
        </w:tc>
        <w:tc>
          <w:tcPr>
            <w:tcW w:w="419" w:type="pct"/>
            <w:gridSpan w:val="2"/>
            <w:shd w:val="clear" w:color="auto" w:fill="auto"/>
            <w:noWrap/>
            <w:vAlign w:val="center"/>
            <w:hideMark/>
          </w:tcPr>
          <w:p w14:paraId="0C87BA71"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0,17</w:t>
            </w:r>
          </w:p>
        </w:tc>
      </w:tr>
      <w:tr w:rsidR="005E1580" w:rsidRPr="001F1BE1" w14:paraId="22AE6B0A" w14:textId="77777777" w:rsidTr="001F1BE1">
        <w:trPr>
          <w:gridAfter w:val="1"/>
          <w:wAfter w:w="3" w:type="pct"/>
          <w:trHeight w:val="290"/>
        </w:trPr>
        <w:tc>
          <w:tcPr>
            <w:tcW w:w="592" w:type="pct"/>
            <w:shd w:val="clear" w:color="auto" w:fill="auto"/>
            <w:noWrap/>
            <w:vAlign w:val="center"/>
            <w:hideMark/>
          </w:tcPr>
          <w:p w14:paraId="2D1BA1F9"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2</w:t>
            </w:r>
          </w:p>
        </w:tc>
        <w:tc>
          <w:tcPr>
            <w:tcW w:w="2967" w:type="pct"/>
            <w:shd w:val="clear" w:color="auto" w:fill="auto"/>
            <w:noWrap/>
            <w:vAlign w:val="center"/>
            <w:hideMark/>
          </w:tcPr>
          <w:p w14:paraId="18219D69"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Kuranya kesadaran masyarakat sekitar untuk berperan sebagai pemandu wisata</w:t>
            </w:r>
          </w:p>
        </w:tc>
        <w:tc>
          <w:tcPr>
            <w:tcW w:w="509" w:type="pct"/>
            <w:gridSpan w:val="2"/>
            <w:shd w:val="clear" w:color="auto" w:fill="auto"/>
            <w:noWrap/>
            <w:vAlign w:val="center"/>
            <w:hideMark/>
          </w:tcPr>
          <w:p w14:paraId="5CA0715A"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0,06</w:t>
            </w:r>
          </w:p>
        </w:tc>
        <w:tc>
          <w:tcPr>
            <w:tcW w:w="509" w:type="pct"/>
            <w:gridSpan w:val="2"/>
            <w:shd w:val="clear" w:color="auto" w:fill="auto"/>
            <w:noWrap/>
            <w:vAlign w:val="center"/>
            <w:hideMark/>
          </w:tcPr>
          <w:p w14:paraId="122969FB"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3,19</w:t>
            </w:r>
          </w:p>
        </w:tc>
        <w:tc>
          <w:tcPr>
            <w:tcW w:w="419" w:type="pct"/>
            <w:gridSpan w:val="2"/>
            <w:shd w:val="clear" w:color="auto" w:fill="auto"/>
            <w:noWrap/>
            <w:vAlign w:val="center"/>
            <w:hideMark/>
          </w:tcPr>
          <w:p w14:paraId="59D38551"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0,20</w:t>
            </w:r>
          </w:p>
        </w:tc>
      </w:tr>
      <w:tr w:rsidR="005E1580" w:rsidRPr="001F1BE1" w14:paraId="26E42833" w14:textId="77777777" w:rsidTr="001F1BE1">
        <w:trPr>
          <w:gridAfter w:val="1"/>
          <w:wAfter w:w="3" w:type="pct"/>
          <w:trHeight w:val="290"/>
        </w:trPr>
        <w:tc>
          <w:tcPr>
            <w:tcW w:w="592" w:type="pct"/>
            <w:shd w:val="clear" w:color="auto" w:fill="auto"/>
            <w:noWrap/>
            <w:vAlign w:val="center"/>
            <w:hideMark/>
          </w:tcPr>
          <w:p w14:paraId="184D26B7"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lastRenderedPageBreak/>
              <w:t>3</w:t>
            </w:r>
          </w:p>
        </w:tc>
        <w:tc>
          <w:tcPr>
            <w:tcW w:w="2967" w:type="pct"/>
            <w:shd w:val="clear" w:color="auto" w:fill="auto"/>
            <w:noWrap/>
            <w:vAlign w:val="center"/>
            <w:hideMark/>
          </w:tcPr>
          <w:p w14:paraId="62D30A47"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Minimnya media promosi yang yang efektif untuk menginformasikan tentang keindahan taman nasional terhadap masyarakat luas</w:t>
            </w:r>
          </w:p>
        </w:tc>
        <w:tc>
          <w:tcPr>
            <w:tcW w:w="509" w:type="pct"/>
            <w:gridSpan w:val="2"/>
            <w:shd w:val="clear" w:color="auto" w:fill="auto"/>
            <w:noWrap/>
            <w:vAlign w:val="center"/>
            <w:hideMark/>
          </w:tcPr>
          <w:p w14:paraId="553E30CA"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0,06</w:t>
            </w:r>
          </w:p>
        </w:tc>
        <w:tc>
          <w:tcPr>
            <w:tcW w:w="509" w:type="pct"/>
            <w:gridSpan w:val="2"/>
            <w:shd w:val="clear" w:color="auto" w:fill="auto"/>
            <w:noWrap/>
            <w:vAlign w:val="center"/>
            <w:hideMark/>
          </w:tcPr>
          <w:p w14:paraId="4DE29DE8"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3,38</w:t>
            </w:r>
          </w:p>
        </w:tc>
        <w:tc>
          <w:tcPr>
            <w:tcW w:w="419" w:type="pct"/>
            <w:gridSpan w:val="2"/>
            <w:shd w:val="clear" w:color="auto" w:fill="auto"/>
            <w:noWrap/>
            <w:vAlign w:val="center"/>
            <w:hideMark/>
          </w:tcPr>
          <w:p w14:paraId="09D0B609"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0,19</w:t>
            </w:r>
          </w:p>
        </w:tc>
      </w:tr>
      <w:tr w:rsidR="005E1580" w:rsidRPr="001F1BE1" w14:paraId="6B4FDFA5" w14:textId="77777777" w:rsidTr="001F1BE1">
        <w:trPr>
          <w:gridAfter w:val="1"/>
          <w:wAfter w:w="3" w:type="pct"/>
          <w:trHeight w:val="290"/>
        </w:trPr>
        <w:tc>
          <w:tcPr>
            <w:tcW w:w="592" w:type="pct"/>
            <w:shd w:val="clear" w:color="auto" w:fill="auto"/>
            <w:noWrap/>
            <w:vAlign w:val="center"/>
            <w:hideMark/>
          </w:tcPr>
          <w:p w14:paraId="19E6F775"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4</w:t>
            </w:r>
          </w:p>
        </w:tc>
        <w:tc>
          <w:tcPr>
            <w:tcW w:w="2967" w:type="pct"/>
            <w:shd w:val="clear" w:color="auto" w:fill="auto"/>
            <w:noWrap/>
            <w:vAlign w:val="center"/>
            <w:hideMark/>
          </w:tcPr>
          <w:p w14:paraId="4CB00F8E"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Pengelolaan information center belum optimal</w:t>
            </w:r>
          </w:p>
        </w:tc>
        <w:tc>
          <w:tcPr>
            <w:tcW w:w="509" w:type="pct"/>
            <w:gridSpan w:val="2"/>
            <w:shd w:val="clear" w:color="auto" w:fill="auto"/>
            <w:noWrap/>
            <w:vAlign w:val="center"/>
            <w:hideMark/>
          </w:tcPr>
          <w:p w14:paraId="1951A270"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0,06</w:t>
            </w:r>
          </w:p>
        </w:tc>
        <w:tc>
          <w:tcPr>
            <w:tcW w:w="509" w:type="pct"/>
            <w:gridSpan w:val="2"/>
            <w:shd w:val="clear" w:color="auto" w:fill="auto"/>
            <w:noWrap/>
            <w:vAlign w:val="center"/>
            <w:hideMark/>
          </w:tcPr>
          <w:p w14:paraId="6BD17315"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3,14</w:t>
            </w:r>
          </w:p>
        </w:tc>
        <w:tc>
          <w:tcPr>
            <w:tcW w:w="419" w:type="pct"/>
            <w:gridSpan w:val="2"/>
            <w:shd w:val="clear" w:color="auto" w:fill="auto"/>
            <w:noWrap/>
            <w:vAlign w:val="center"/>
            <w:hideMark/>
          </w:tcPr>
          <w:p w14:paraId="5D38E902"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0,20</w:t>
            </w:r>
          </w:p>
        </w:tc>
      </w:tr>
      <w:tr w:rsidR="005E1580" w:rsidRPr="001F1BE1" w14:paraId="349FE1D1" w14:textId="77777777" w:rsidTr="001F1BE1">
        <w:trPr>
          <w:gridAfter w:val="1"/>
          <w:wAfter w:w="3" w:type="pct"/>
          <w:trHeight w:val="290"/>
        </w:trPr>
        <w:tc>
          <w:tcPr>
            <w:tcW w:w="592" w:type="pct"/>
            <w:tcBorders>
              <w:bottom w:val="single" w:sz="4" w:space="0" w:color="auto"/>
            </w:tcBorders>
            <w:shd w:val="clear" w:color="auto" w:fill="auto"/>
            <w:noWrap/>
            <w:vAlign w:val="center"/>
            <w:hideMark/>
          </w:tcPr>
          <w:p w14:paraId="7243A8B0" w14:textId="77777777" w:rsidR="005E1580" w:rsidRPr="001F1BE1" w:rsidRDefault="005E1580" w:rsidP="001F1BE1">
            <w:pPr>
              <w:spacing w:after="0" w:line="240" w:lineRule="auto"/>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5</w:t>
            </w:r>
          </w:p>
        </w:tc>
        <w:tc>
          <w:tcPr>
            <w:tcW w:w="2967" w:type="pct"/>
            <w:tcBorders>
              <w:bottom w:val="single" w:sz="4" w:space="0" w:color="auto"/>
            </w:tcBorders>
            <w:shd w:val="clear" w:color="auto" w:fill="auto"/>
            <w:noWrap/>
            <w:vAlign w:val="center"/>
            <w:hideMark/>
          </w:tcPr>
          <w:p w14:paraId="28AB4992"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Kuranya sarana dan prasarana (penginapan dan akses ke tempat wisata)</w:t>
            </w:r>
          </w:p>
        </w:tc>
        <w:tc>
          <w:tcPr>
            <w:tcW w:w="509" w:type="pct"/>
            <w:gridSpan w:val="2"/>
            <w:tcBorders>
              <w:bottom w:val="single" w:sz="4" w:space="0" w:color="auto"/>
            </w:tcBorders>
            <w:shd w:val="clear" w:color="auto" w:fill="auto"/>
            <w:noWrap/>
            <w:vAlign w:val="center"/>
            <w:hideMark/>
          </w:tcPr>
          <w:p w14:paraId="4E323397"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0,06</w:t>
            </w:r>
          </w:p>
        </w:tc>
        <w:tc>
          <w:tcPr>
            <w:tcW w:w="509" w:type="pct"/>
            <w:gridSpan w:val="2"/>
            <w:tcBorders>
              <w:bottom w:val="single" w:sz="4" w:space="0" w:color="auto"/>
            </w:tcBorders>
            <w:shd w:val="clear" w:color="auto" w:fill="auto"/>
            <w:noWrap/>
            <w:vAlign w:val="center"/>
            <w:hideMark/>
          </w:tcPr>
          <w:p w14:paraId="76F2019E"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3,33</w:t>
            </w:r>
          </w:p>
        </w:tc>
        <w:tc>
          <w:tcPr>
            <w:tcW w:w="419" w:type="pct"/>
            <w:gridSpan w:val="2"/>
            <w:tcBorders>
              <w:bottom w:val="single" w:sz="4" w:space="0" w:color="auto"/>
            </w:tcBorders>
            <w:shd w:val="clear" w:color="auto" w:fill="auto"/>
            <w:noWrap/>
            <w:vAlign w:val="center"/>
            <w:hideMark/>
          </w:tcPr>
          <w:p w14:paraId="3D34FB77"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0,19</w:t>
            </w:r>
          </w:p>
        </w:tc>
      </w:tr>
      <w:tr w:rsidR="005E1580" w:rsidRPr="001F1BE1" w14:paraId="10ED3EE2" w14:textId="77777777" w:rsidTr="005E1580">
        <w:trPr>
          <w:trHeight w:val="290"/>
        </w:trPr>
        <w:tc>
          <w:tcPr>
            <w:tcW w:w="3562" w:type="pct"/>
            <w:gridSpan w:val="3"/>
            <w:tcBorders>
              <w:top w:val="single" w:sz="4" w:space="0" w:color="auto"/>
              <w:bottom w:val="single" w:sz="4" w:space="0" w:color="auto"/>
            </w:tcBorders>
            <w:shd w:val="clear" w:color="auto" w:fill="auto"/>
            <w:noWrap/>
            <w:vAlign w:val="center"/>
            <w:hideMark/>
          </w:tcPr>
          <w:p w14:paraId="74A6E3BE" w14:textId="77777777" w:rsidR="005E1580" w:rsidRPr="001F1BE1" w:rsidRDefault="005E1580" w:rsidP="001F1BE1">
            <w:pPr>
              <w:spacing w:after="0" w:line="240" w:lineRule="auto"/>
              <w:jc w:val="right"/>
              <w:rPr>
                <w:rFonts w:ascii="Times New Roman" w:eastAsia="Times New Roman" w:hAnsi="Times New Roman" w:cs="Times New Roman"/>
                <w:color w:val="000000"/>
              </w:rPr>
            </w:pPr>
            <w:r w:rsidRPr="001F1BE1">
              <w:rPr>
                <w:rFonts w:ascii="Times New Roman" w:eastAsia="Times New Roman" w:hAnsi="Times New Roman" w:cs="Times New Roman"/>
                <w:color w:val="000000"/>
              </w:rPr>
              <w:t>Jumlah Faktor Kelemahan</w:t>
            </w:r>
          </w:p>
        </w:tc>
        <w:tc>
          <w:tcPr>
            <w:tcW w:w="509" w:type="pct"/>
            <w:gridSpan w:val="2"/>
            <w:tcBorders>
              <w:top w:val="single" w:sz="4" w:space="0" w:color="auto"/>
              <w:bottom w:val="single" w:sz="4" w:space="0" w:color="auto"/>
            </w:tcBorders>
            <w:shd w:val="clear" w:color="auto" w:fill="auto"/>
            <w:noWrap/>
            <w:vAlign w:val="center"/>
            <w:hideMark/>
          </w:tcPr>
          <w:p w14:paraId="417BE18A"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0,29</w:t>
            </w:r>
          </w:p>
        </w:tc>
        <w:tc>
          <w:tcPr>
            <w:tcW w:w="509" w:type="pct"/>
            <w:gridSpan w:val="2"/>
            <w:tcBorders>
              <w:top w:val="single" w:sz="4" w:space="0" w:color="auto"/>
              <w:bottom w:val="single" w:sz="4" w:space="0" w:color="auto"/>
            </w:tcBorders>
            <w:shd w:val="clear" w:color="auto" w:fill="auto"/>
            <w:noWrap/>
            <w:vAlign w:val="center"/>
            <w:hideMark/>
          </w:tcPr>
          <w:p w14:paraId="48884C2A" w14:textId="77777777" w:rsidR="005E1580" w:rsidRPr="001F1BE1" w:rsidRDefault="005E1580" w:rsidP="001F1BE1">
            <w:pPr>
              <w:spacing w:after="0" w:line="240" w:lineRule="auto"/>
              <w:jc w:val="both"/>
              <w:rPr>
                <w:rFonts w:ascii="Times New Roman" w:eastAsia="Times New Roman" w:hAnsi="Times New Roman" w:cs="Times New Roman"/>
                <w:color w:val="000000"/>
              </w:rPr>
            </w:pPr>
          </w:p>
        </w:tc>
        <w:tc>
          <w:tcPr>
            <w:tcW w:w="419" w:type="pct"/>
            <w:gridSpan w:val="2"/>
            <w:tcBorders>
              <w:top w:val="single" w:sz="4" w:space="0" w:color="auto"/>
              <w:bottom w:val="single" w:sz="4" w:space="0" w:color="auto"/>
            </w:tcBorders>
            <w:shd w:val="clear" w:color="auto" w:fill="auto"/>
            <w:noWrap/>
            <w:vAlign w:val="center"/>
            <w:hideMark/>
          </w:tcPr>
          <w:p w14:paraId="2FDEC9B7"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0,94</w:t>
            </w:r>
          </w:p>
        </w:tc>
      </w:tr>
      <w:tr w:rsidR="005E1580" w:rsidRPr="001F1BE1" w14:paraId="4C0DEF57" w14:textId="77777777" w:rsidTr="005E1580">
        <w:trPr>
          <w:trHeight w:val="290"/>
        </w:trPr>
        <w:tc>
          <w:tcPr>
            <w:tcW w:w="3562" w:type="pct"/>
            <w:gridSpan w:val="3"/>
            <w:tcBorders>
              <w:top w:val="single" w:sz="4" w:space="0" w:color="auto"/>
            </w:tcBorders>
            <w:shd w:val="clear" w:color="auto" w:fill="auto"/>
            <w:noWrap/>
            <w:vAlign w:val="center"/>
            <w:hideMark/>
          </w:tcPr>
          <w:p w14:paraId="78922FED" w14:textId="77777777" w:rsidR="005E1580" w:rsidRPr="001F1BE1" w:rsidRDefault="005E1580" w:rsidP="001F1BE1">
            <w:pPr>
              <w:spacing w:after="0" w:line="240" w:lineRule="auto"/>
              <w:jc w:val="right"/>
              <w:rPr>
                <w:rFonts w:ascii="Times New Roman" w:eastAsia="Times New Roman" w:hAnsi="Times New Roman" w:cs="Times New Roman"/>
                <w:color w:val="000000"/>
              </w:rPr>
            </w:pPr>
            <w:r w:rsidRPr="001F1BE1">
              <w:rPr>
                <w:rFonts w:ascii="Times New Roman" w:eastAsia="Times New Roman" w:hAnsi="Times New Roman" w:cs="Times New Roman"/>
                <w:color w:val="000000"/>
              </w:rPr>
              <w:t>Hasil perhitungan IFE</w:t>
            </w:r>
          </w:p>
        </w:tc>
        <w:tc>
          <w:tcPr>
            <w:tcW w:w="509" w:type="pct"/>
            <w:gridSpan w:val="2"/>
            <w:tcBorders>
              <w:top w:val="single" w:sz="4" w:space="0" w:color="auto"/>
            </w:tcBorders>
            <w:shd w:val="clear" w:color="auto" w:fill="auto"/>
            <w:noWrap/>
            <w:vAlign w:val="center"/>
            <w:hideMark/>
          </w:tcPr>
          <w:p w14:paraId="1B459069"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1,00</w:t>
            </w:r>
          </w:p>
        </w:tc>
        <w:tc>
          <w:tcPr>
            <w:tcW w:w="509" w:type="pct"/>
            <w:gridSpan w:val="2"/>
            <w:tcBorders>
              <w:top w:val="single" w:sz="4" w:space="0" w:color="auto"/>
            </w:tcBorders>
            <w:shd w:val="clear" w:color="auto" w:fill="auto"/>
            <w:noWrap/>
            <w:vAlign w:val="center"/>
            <w:hideMark/>
          </w:tcPr>
          <w:p w14:paraId="56C1C29E" w14:textId="77777777" w:rsidR="005E1580" w:rsidRPr="001F1BE1" w:rsidRDefault="005E1580" w:rsidP="001F1BE1">
            <w:pPr>
              <w:spacing w:after="0" w:line="240" w:lineRule="auto"/>
              <w:jc w:val="both"/>
              <w:rPr>
                <w:rFonts w:ascii="Times New Roman" w:eastAsia="Times New Roman" w:hAnsi="Times New Roman" w:cs="Times New Roman"/>
                <w:color w:val="000000"/>
              </w:rPr>
            </w:pPr>
          </w:p>
        </w:tc>
        <w:tc>
          <w:tcPr>
            <w:tcW w:w="419" w:type="pct"/>
            <w:gridSpan w:val="2"/>
            <w:tcBorders>
              <w:top w:val="single" w:sz="4" w:space="0" w:color="auto"/>
            </w:tcBorders>
            <w:shd w:val="clear" w:color="auto" w:fill="auto"/>
            <w:noWrap/>
            <w:vAlign w:val="center"/>
            <w:hideMark/>
          </w:tcPr>
          <w:p w14:paraId="62540342" w14:textId="77777777" w:rsidR="005E1580" w:rsidRPr="001F1BE1" w:rsidRDefault="005E1580" w:rsidP="001F1BE1">
            <w:pPr>
              <w:spacing w:after="0" w:line="240" w:lineRule="auto"/>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3,25</w:t>
            </w:r>
          </w:p>
        </w:tc>
      </w:tr>
    </w:tbl>
    <w:p w14:paraId="227925A6" w14:textId="2069C56F" w:rsidR="005E1580" w:rsidRPr="001F1BE1" w:rsidRDefault="001F1BE1" w:rsidP="001F1BE1">
      <w:pPr>
        <w:pBdr>
          <w:top w:val="nil"/>
          <w:left w:val="nil"/>
          <w:bottom w:val="nil"/>
          <w:right w:val="nil"/>
          <w:between w:val="nil"/>
        </w:pBdr>
        <w:spacing w:after="120" w:line="240" w:lineRule="auto"/>
        <w:jc w:val="both"/>
        <w:rPr>
          <w:rFonts w:ascii="Times New Roman" w:eastAsia="Times New Roman" w:hAnsi="Times New Roman" w:cs="Times New Roman"/>
          <w:color w:val="000000"/>
          <w:sz w:val="20"/>
          <w:szCs w:val="20"/>
        </w:rPr>
      </w:pPr>
      <w:r w:rsidRPr="000B524D">
        <w:rPr>
          <w:rFonts w:ascii="Times New Roman" w:eastAsia="Times New Roman" w:hAnsi="Times New Roman" w:cs="Times New Roman"/>
          <w:sz w:val="20"/>
          <w:szCs w:val="20"/>
        </w:rPr>
        <w:t>Sumber</w:t>
      </w:r>
      <w:r w:rsidRPr="000B524D">
        <w:rPr>
          <w:rFonts w:ascii="Times New Roman" w:eastAsia="Times New Roman" w:hAnsi="Times New Roman" w:cs="Times New Roman"/>
          <w:color w:val="000000"/>
          <w:sz w:val="20"/>
          <w:szCs w:val="20"/>
        </w:rPr>
        <w:t>: Data Primer Diolah (2025)</w:t>
      </w:r>
    </w:p>
    <w:p w14:paraId="27A22564" w14:textId="77777777" w:rsidR="00BE1660" w:rsidRDefault="005E1580" w:rsidP="001F1BE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 xml:space="preserve">Tabel </w:t>
      </w:r>
      <w:r w:rsidR="00894DEA">
        <w:rPr>
          <w:rFonts w:ascii="Times New Roman" w:eastAsia="Times New Roman" w:hAnsi="Times New Roman" w:cs="Times New Roman"/>
          <w:color w:val="000000"/>
          <w:sz w:val="24"/>
          <w:szCs w:val="24"/>
        </w:rPr>
        <w:t>3</w:t>
      </w:r>
      <w:r w:rsidRPr="005E1580">
        <w:rPr>
          <w:rFonts w:ascii="Times New Roman" w:eastAsia="Times New Roman" w:hAnsi="Times New Roman" w:cs="Times New Roman"/>
          <w:color w:val="000000"/>
          <w:sz w:val="24"/>
          <w:szCs w:val="24"/>
        </w:rPr>
        <w:t xml:space="preserve"> merupakan hasil matriks IFE yang menjelaskan bahwa faktor kekuatan memiliki total bobot sebesar 0,71 dan total skor sebesar 2,31, kemudian faktor kelemahan memiliki total bobot 0,29 dan total skor 0,94. Hasil ini menggambarkan bahwa faktor kekuatan lebih besar dari faktor kelemahan, yang artinya faktor kekuatan dapat dimanfaatkan untuk meminimalisisr faktor kelemahan pada Information Center Resort Kambata Wundut Taman Nasional Manupeu </w:t>
      </w:r>
      <w:r w:rsidR="00F72247">
        <w:rPr>
          <w:rFonts w:ascii="Times New Roman" w:eastAsia="Times New Roman" w:hAnsi="Times New Roman" w:cs="Times New Roman"/>
          <w:color w:val="000000"/>
          <w:sz w:val="24"/>
          <w:szCs w:val="24"/>
        </w:rPr>
        <w:t>Tanah daru</w:t>
      </w:r>
      <w:r w:rsidRPr="005E1580">
        <w:rPr>
          <w:rFonts w:ascii="Times New Roman" w:eastAsia="Times New Roman" w:hAnsi="Times New Roman" w:cs="Times New Roman"/>
          <w:color w:val="000000"/>
          <w:sz w:val="24"/>
          <w:szCs w:val="24"/>
        </w:rPr>
        <w:t xml:space="preserve">. Faktor kekuatan dengan skor tertinggi adalah indikator kaya akan flora dan fauna (0,41), artinya informan kunci pada penelitian ini beranggapan bahwa kekayaan akan flora dan fauna adalah kekuatan yang terbesar yang dimiliki Information Center Resort Kambata Wundut Taman Nasional Manupeu </w:t>
      </w:r>
      <w:r w:rsidR="00F72247">
        <w:rPr>
          <w:rFonts w:ascii="Times New Roman" w:eastAsia="Times New Roman" w:hAnsi="Times New Roman" w:cs="Times New Roman"/>
          <w:color w:val="000000"/>
          <w:sz w:val="24"/>
          <w:szCs w:val="24"/>
        </w:rPr>
        <w:t xml:space="preserve">Tanah </w:t>
      </w:r>
      <w:r w:rsidR="00936A64">
        <w:rPr>
          <w:rFonts w:ascii="Times New Roman" w:eastAsia="Times New Roman" w:hAnsi="Times New Roman" w:cs="Times New Roman"/>
          <w:color w:val="000000"/>
          <w:sz w:val="24"/>
          <w:szCs w:val="24"/>
        </w:rPr>
        <w:t>D</w:t>
      </w:r>
      <w:r w:rsidR="00F72247">
        <w:rPr>
          <w:rFonts w:ascii="Times New Roman" w:eastAsia="Times New Roman" w:hAnsi="Times New Roman" w:cs="Times New Roman"/>
          <w:color w:val="000000"/>
          <w:sz w:val="24"/>
          <w:szCs w:val="24"/>
        </w:rPr>
        <w:t>aru</w:t>
      </w:r>
      <w:r w:rsidRPr="005E1580">
        <w:rPr>
          <w:rFonts w:ascii="Times New Roman" w:eastAsia="Times New Roman" w:hAnsi="Times New Roman" w:cs="Times New Roman"/>
          <w:color w:val="000000"/>
          <w:sz w:val="24"/>
          <w:szCs w:val="24"/>
        </w:rPr>
        <w:t>.</w:t>
      </w:r>
    </w:p>
    <w:p w14:paraId="000CFA3B" w14:textId="2AC902B5" w:rsidR="00936A64" w:rsidRDefault="00936A64" w:rsidP="001F1BE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ldLock="1"/>
      </w:r>
      <w:r w:rsidR="00CF64B3">
        <w:rPr>
          <w:rFonts w:ascii="Times New Roman" w:eastAsia="Times New Roman" w:hAnsi="Times New Roman" w:cs="Times New Roman"/>
          <w:color w:val="000000"/>
          <w:sz w:val="24"/>
          <w:szCs w:val="24"/>
        </w:rPr>
        <w:instrText>ADDIN CSL_CITATION {"citationItems":[{"id":"ITEM-1","itemData":{"DOI":"10.62951/botani.v1i3.84","ISSN":"3046-5508","abstract":"This research aims to identify potential natural tourist attraction objects and assess the feasibility of natural tourist attraction objects (ODWA) in the Kambata Wundut Forest Block. Data collection in this research was carried out by direct observation and using documentation media and structured interviews using questionnaires. The samples in this research are the local community, visitors and people who have an interest in developing ODTWA in the Kambata Wundut Forest Block area. The sampling method used in this research is accidental sampling used for area managers and surrounding communities and quota sampling used for tourists. The data analysis method used to identify potential ODTWA uses descriptive analysis and to determine the level of feasibility of each assessment criteria consisting of: tourist attraction, condition of the surrounding area, management and services, accessibility, accommodation, facilities and infrastructure using the Regional Analysis Guidelines Operations of ADO-ODTWA Natural Tourism Objects and Attractions Director General of PHKA (2003). The research results show that the potential tourist attraction objects (ODTWA) of Kambata Wundut are: Kanabu Wulang cave, Bird Waching, cultural attractions (Marapu religious ceremonies), Kambata Wundut river and orchid plants. The feasibility potential index category in the Kambata Wundut Forest Block on the variables of tourist attraction, condition of the surrounding area, management and services, accessibility, and facilities and infrastructure is suitable for development, however, the accommodation criteria are not yet suitable for development due to the lack of available accommodation within the area. the lowest radius is &gt;10km at that location. The results of the variable recapitulation using ADO-ODTWA showed a score of 76%, indicating that the area is suitable for development.","author":[{"dropping-particle":"","family":"Selitara","given":"Umbu Yiama","non-dropping-particle":"","parse-names":false,"suffix":""},{"dropping-particle":"","family":"Wadu","given":"Junaedin","non-dropping-particle":"","parse-names":false,"suffix":""},{"dropping-particle":"","family":"Asnawi","given":"Muhamad Indra Saputra","non-dropping-particle":"","parse-names":false,"suffix":""}],"container-title":"Botani : Publikasi Ilmu Tanaman dan Agribisnis","id":"ITEM-1","issue":"3","issued":{"date-parts":[["2024"]]},"page":"38-53","title":"Identifikasi Potensi dan Kelayakan Objek Daya Tarik Wisata Alam (ODTWA) Blok Hutan Kambata Wundut Taman Nasional Manupeu Tanadaru dan Laiwangi Wanggameti (Matalawa)","type":"article-journal","volume":"1"},"uris":["http://www.mendeley.com/documents/?uuid=fc7ff618-a719-496b-b504-3002679582e7"]}],"mendeley":{"formattedCitation":"(Selitara et al., 2024)","manualFormatting":"Selitara et al (2024)","plainTextFormattedCitation":"(Selitara et al., 2024)","previouslyFormattedCitation":"(Selitara et al., 2024)"},"properties":{"noteIndex":0},"schema":"https://github.com/citation-style-language/schema/raw/master/csl-citation.json"}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C67096">
        <w:rPr>
          <w:rFonts w:ascii="Times New Roman" w:eastAsia="Times New Roman" w:hAnsi="Times New Roman" w:cs="Times New Roman"/>
          <w:noProof/>
          <w:color w:val="000000"/>
          <w:sz w:val="24"/>
          <w:szCs w:val="24"/>
        </w:rPr>
        <w:t xml:space="preserve">Selitara </w:t>
      </w:r>
      <w:r w:rsidRPr="00C67096">
        <w:rPr>
          <w:rFonts w:ascii="Times New Roman" w:eastAsia="Times New Roman" w:hAnsi="Times New Roman" w:cs="Times New Roman"/>
          <w:i/>
          <w:iCs/>
          <w:noProof/>
          <w:color w:val="000000"/>
          <w:sz w:val="24"/>
          <w:szCs w:val="24"/>
        </w:rPr>
        <w:t>et al</w:t>
      </w:r>
      <w:r w:rsidRPr="00C67096">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z w:val="24"/>
          <w:szCs w:val="24"/>
        </w:rPr>
        <w:t>(</w:t>
      </w:r>
      <w:r w:rsidRPr="00C67096">
        <w:rPr>
          <w:rFonts w:ascii="Times New Roman" w:eastAsia="Times New Roman" w:hAnsi="Times New Roman" w:cs="Times New Roman"/>
          <w:noProof/>
          <w:color w:val="000000"/>
          <w:sz w:val="24"/>
          <w:szCs w:val="24"/>
        </w:rPr>
        <w:t>2024)</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dalam penelitiannya menjelaskan bahwa </w:t>
      </w:r>
      <w:r w:rsidRPr="005E1580">
        <w:rPr>
          <w:rFonts w:ascii="Times New Roman" w:eastAsia="Times New Roman" w:hAnsi="Times New Roman" w:cs="Times New Roman"/>
          <w:color w:val="000000"/>
          <w:sz w:val="24"/>
          <w:szCs w:val="24"/>
        </w:rPr>
        <w:t xml:space="preserve">Taman Nasional Manupeu </w:t>
      </w:r>
      <w:r>
        <w:rPr>
          <w:rFonts w:ascii="Times New Roman" w:eastAsia="Times New Roman" w:hAnsi="Times New Roman" w:cs="Times New Roman"/>
          <w:color w:val="000000"/>
          <w:sz w:val="24"/>
          <w:szCs w:val="24"/>
        </w:rPr>
        <w:t>Tanah Daru memiliki</w:t>
      </w:r>
      <w:r w:rsidR="00751EF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751EFD">
        <w:rPr>
          <w:rFonts w:ascii="Times New Roman" w:eastAsia="Times New Roman" w:hAnsi="Times New Roman" w:cs="Times New Roman"/>
          <w:color w:val="000000"/>
          <w:sz w:val="24"/>
          <w:szCs w:val="24"/>
        </w:rPr>
        <w:t xml:space="preserve">9 jenis burung endemik, yaitu </w:t>
      </w:r>
      <w:r w:rsidR="00751EFD" w:rsidRPr="00751EFD">
        <w:rPr>
          <w:rFonts w:ascii="Times New Roman" w:eastAsia="Times New Roman" w:hAnsi="Times New Roman" w:cs="Times New Roman"/>
          <w:color w:val="000000"/>
          <w:sz w:val="24"/>
          <w:szCs w:val="24"/>
        </w:rPr>
        <w:t xml:space="preserve">Burung Madu </w:t>
      </w:r>
      <w:r w:rsidR="00751EFD" w:rsidRPr="00751EFD">
        <w:rPr>
          <w:rFonts w:ascii="Times New Roman" w:eastAsia="Times New Roman" w:hAnsi="Times New Roman" w:cs="Times New Roman"/>
          <w:i/>
          <w:iCs/>
          <w:color w:val="000000"/>
          <w:sz w:val="24"/>
          <w:szCs w:val="24"/>
        </w:rPr>
        <w:t>(Cinnyris buettikoferi)</w:t>
      </w:r>
      <w:r w:rsidR="00751EFD" w:rsidRPr="00751EFD">
        <w:rPr>
          <w:rFonts w:ascii="Times New Roman" w:eastAsia="Times New Roman" w:hAnsi="Times New Roman" w:cs="Times New Roman"/>
          <w:color w:val="000000"/>
          <w:sz w:val="24"/>
          <w:szCs w:val="24"/>
        </w:rPr>
        <w:t xml:space="preserve">, </w:t>
      </w:r>
      <w:r w:rsidR="00751EFD">
        <w:rPr>
          <w:rFonts w:ascii="Times New Roman" w:eastAsia="Times New Roman" w:hAnsi="Times New Roman" w:cs="Times New Roman"/>
          <w:color w:val="000000"/>
          <w:sz w:val="24"/>
          <w:szCs w:val="24"/>
        </w:rPr>
        <w:t xml:space="preserve">Burung </w:t>
      </w:r>
      <w:r w:rsidR="00751EFD" w:rsidRPr="00751EFD">
        <w:rPr>
          <w:rFonts w:ascii="Times New Roman" w:eastAsia="Times New Roman" w:hAnsi="Times New Roman" w:cs="Times New Roman"/>
          <w:color w:val="000000"/>
          <w:sz w:val="24"/>
          <w:szCs w:val="24"/>
        </w:rPr>
        <w:t>Cabai</w:t>
      </w:r>
      <w:r w:rsidR="00751EFD">
        <w:rPr>
          <w:rFonts w:ascii="Times New Roman" w:eastAsia="Times New Roman" w:hAnsi="Times New Roman" w:cs="Times New Roman"/>
          <w:color w:val="000000"/>
          <w:sz w:val="24"/>
          <w:szCs w:val="24"/>
        </w:rPr>
        <w:t xml:space="preserve"> </w:t>
      </w:r>
      <w:r w:rsidR="00751EFD" w:rsidRPr="00751EFD">
        <w:rPr>
          <w:rFonts w:ascii="Times New Roman" w:eastAsia="Times New Roman" w:hAnsi="Times New Roman" w:cs="Times New Roman"/>
          <w:i/>
          <w:iCs/>
          <w:color w:val="000000"/>
          <w:sz w:val="24"/>
          <w:szCs w:val="24"/>
        </w:rPr>
        <w:t>(Dicaeum wilhelminae)</w:t>
      </w:r>
      <w:r w:rsidR="00751EFD" w:rsidRPr="00751EFD">
        <w:rPr>
          <w:rFonts w:ascii="Times New Roman" w:eastAsia="Times New Roman" w:hAnsi="Times New Roman" w:cs="Times New Roman"/>
          <w:color w:val="000000"/>
          <w:sz w:val="24"/>
          <w:szCs w:val="24"/>
        </w:rPr>
        <w:t xml:space="preserve">, </w:t>
      </w:r>
      <w:r w:rsidR="00751EFD">
        <w:rPr>
          <w:rFonts w:ascii="Times New Roman" w:eastAsia="Times New Roman" w:hAnsi="Times New Roman" w:cs="Times New Roman"/>
          <w:color w:val="000000"/>
          <w:sz w:val="24"/>
          <w:szCs w:val="24"/>
        </w:rPr>
        <w:t xml:space="preserve">Burung </w:t>
      </w:r>
      <w:r w:rsidR="00751EFD" w:rsidRPr="00751EFD">
        <w:rPr>
          <w:rFonts w:ascii="Times New Roman" w:eastAsia="Times New Roman" w:hAnsi="Times New Roman" w:cs="Times New Roman"/>
          <w:color w:val="000000"/>
          <w:sz w:val="24"/>
          <w:szCs w:val="24"/>
        </w:rPr>
        <w:t xml:space="preserve">Myzomela </w:t>
      </w:r>
      <w:r w:rsidR="00751EFD" w:rsidRPr="00751EFD">
        <w:rPr>
          <w:rFonts w:ascii="Times New Roman" w:eastAsia="Times New Roman" w:hAnsi="Times New Roman" w:cs="Times New Roman"/>
          <w:i/>
          <w:iCs/>
          <w:color w:val="000000"/>
          <w:sz w:val="24"/>
          <w:szCs w:val="24"/>
        </w:rPr>
        <w:t xml:space="preserve">(Myzomela </w:t>
      </w:r>
      <w:r w:rsidR="00751EFD">
        <w:rPr>
          <w:rFonts w:ascii="Times New Roman" w:eastAsia="Times New Roman" w:hAnsi="Times New Roman" w:cs="Times New Roman"/>
          <w:i/>
          <w:iCs/>
          <w:color w:val="000000"/>
          <w:sz w:val="24"/>
          <w:szCs w:val="24"/>
        </w:rPr>
        <w:t>D</w:t>
      </w:r>
      <w:r w:rsidR="00751EFD" w:rsidRPr="00751EFD">
        <w:rPr>
          <w:rFonts w:ascii="Times New Roman" w:eastAsia="Times New Roman" w:hAnsi="Times New Roman" w:cs="Times New Roman"/>
          <w:i/>
          <w:iCs/>
          <w:color w:val="000000"/>
          <w:sz w:val="24"/>
          <w:szCs w:val="24"/>
        </w:rPr>
        <w:t>ammermani)</w:t>
      </w:r>
      <w:r w:rsidR="00751EFD" w:rsidRPr="00751EFD">
        <w:rPr>
          <w:rFonts w:ascii="Times New Roman" w:eastAsia="Times New Roman" w:hAnsi="Times New Roman" w:cs="Times New Roman"/>
          <w:color w:val="000000"/>
          <w:sz w:val="24"/>
          <w:szCs w:val="24"/>
        </w:rPr>
        <w:t xml:space="preserve">, </w:t>
      </w:r>
      <w:r w:rsidR="00751EFD">
        <w:rPr>
          <w:rFonts w:ascii="Times New Roman" w:eastAsia="Times New Roman" w:hAnsi="Times New Roman" w:cs="Times New Roman"/>
          <w:color w:val="000000"/>
          <w:sz w:val="24"/>
          <w:szCs w:val="24"/>
        </w:rPr>
        <w:t xml:space="preserve">Burung </w:t>
      </w:r>
      <w:r w:rsidR="00751EFD" w:rsidRPr="00751EFD">
        <w:rPr>
          <w:rFonts w:ascii="Times New Roman" w:eastAsia="Times New Roman" w:hAnsi="Times New Roman" w:cs="Times New Roman"/>
          <w:color w:val="000000"/>
          <w:sz w:val="24"/>
          <w:szCs w:val="24"/>
        </w:rPr>
        <w:t xml:space="preserve">Nuri Bayan </w:t>
      </w:r>
      <w:r w:rsidR="00751EFD" w:rsidRPr="00751EFD">
        <w:rPr>
          <w:rFonts w:ascii="Times New Roman" w:eastAsia="Times New Roman" w:hAnsi="Times New Roman" w:cs="Times New Roman"/>
          <w:i/>
          <w:iCs/>
          <w:color w:val="000000"/>
          <w:sz w:val="24"/>
          <w:szCs w:val="24"/>
        </w:rPr>
        <w:t>(Eclectus cornelia)</w:t>
      </w:r>
      <w:r w:rsidR="00751EFD" w:rsidRPr="00751EFD">
        <w:rPr>
          <w:rFonts w:ascii="Times New Roman" w:eastAsia="Times New Roman" w:hAnsi="Times New Roman" w:cs="Times New Roman"/>
          <w:color w:val="000000"/>
          <w:sz w:val="24"/>
          <w:szCs w:val="24"/>
        </w:rPr>
        <w:t>,</w:t>
      </w:r>
      <w:r w:rsidR="00751EFD">
        <w:rPr>
          <w:rFonts w:ascii="Times New Roman" w:eastAsia="Times New Roman" w:hAnsi="Times New Roman" w:cs="Times New Roman"/>
          <w:color w:val="000000"/>
          <w:sz w:val="24"/>
          <w:szCs w:val="24"/>
        </w:rPr>
        <w:t xml:space="preserve"> Burung </w:t>
      </w:r>
      <w:r w:rsidR="00751EFD" w:rsidRPr="00751EFD">
        <w:rPr>
          <w:rFonts w:ascii="Times New Roman" w:eastAsia="Times New Roman" w:hAnsi="Times New Roman" w:cs="Times New Roman"/>
          <w:color w:val="000000"/>
          <w:sz w:val="24"/>
          <w:szCs w:val="24"/>
        </w:rPr>
        <w:t xml:space="preserve">Pungguk Sumba </w:t>
      </w:r>
      <w:r w:rsidR="00751EFD" w:rsidRPr="00751EFD">
        <w:rPr>
          <w:rFonts w:ascii="Times New Roman" w:eastAsia="Times New Roman" w:hAnsi="Times New Roman" w:cs="Times New Roman"/>
          <w:i/>
          <w:iCs/>
          <w:color w:val="000000"/>
          <w:sz w:val="24"/>
          <w:szCs w:val="24"/>
        </w:rPr>
        <w:t xml:space="preserve">(Ninox </w:t>
      </w:r>
      <w:r w:rsidR="00751EFD">
        <w:rPr>
          <w:rFonts w:ascii="Times New Roman" w:eastAsia="Times New Roman" w:hAnsi="Times New Roman" w:cs="Times New Roman"/>
          <w:i/>
          <w:iCs/>
          <w:color w:val="000000"/>
          <w:sz w:val="24"/>
          <w:szCs w:val="24"/>
        </w:rPr>
        <w:t>S</w:t>
      </w:r>
      <w:r w:rsidR="00751EFD" w:rsidRPr="00751EFD">
        <w:rPr>
          <w:rFonts w:ascii="Times New Roman" w:eastAsia="Times New Roman" w:hAnsi="Times New Roman" w:cs="Times New Roman"/>
          <w:i/>
          <w:iCs/>
          <w:color w:val="000000"/>
          <w:sz w:val="24"/>
          <w:szCs w:val="24"/>
        </w:rPr>
        <w:t>umbaensis)</w:t>
      </w:r>
      <w:r w:rsidR="00751EFD" w:rsidRPr="00751EFD">
        <w:rPr>
          <w:rFonts w:ascii="Times New Roman" w:eastAsia="Times New Roman" w:hAnsi="Times New Roman" w:cs="Times New Roman"/>
          <w:color w:val="000000"/>
          <w:sz w:val="24"/>
          <w:szCs w:val="24"/>
        </w:rPr>
        <w:t xml:space="preserve">, </w:t>
      </w:r>
      <w:r w:rsidR="00751EFD">
        <w:rPr>
          <w:rFonts w:ascii="Times New Roman" w:eastAsia="Times New Roman" w:hAnsi="Times New Roman" w:cs="Times New Roman"/>
          <w:color w:val="000000"/>
          <w:sz w:val="24"/>
          <w:szCs w:val="24"/>
        </w:rPr>
        <w:t xml:space="preserve">Burung </w:t>
      </w:r>
      <w:r w:rsidR="00751EFD" w:rsidRPr="00751EFD">
        <w:rPr>
          <w:rFonts w:ascii="Times New Roman" w:eastAsia="Times New Roman" w:hAnsi="Times New Roman" w:cs="Times New Roman"/>
          <w:color w:val="000000"/>
          <w:sz w:val="24"/>
          <w:szCs w:val="24"/>
        </w:rPr>
        <w:t xml:space="preserve">Sikatan Sumba </w:t>
      </w:r>
      <w:r w:rsidR="00751EFD" w:rsidRPr="00751EFD">
        <w:rPr>
          <w:rFonts w:ascii="Times New Roman" w:eastAsia="Times New Roman" w:hAnsi="Times New Roman" w:cs="Times New Roman"/>
          <w:i/>
          <w:iCs/>
          <w:color w:val="000000"/>
          <w:sz w:val="24"/>
          <w:szCs w:val="24"/>
        </w:rPr>
        <w:t>(Ficedula harteti)</w:t>
      </w:r>
      <w:r w:rsidR="00751EFD" w:rsidRPr="00751EFD">
        <w:rPr>
          <w:rFonts w:ascii="Times New Roman" w:eastAsia="Times New Roman" w:hAnsi="Times New Roman" w:cs="Times New Roman"/>
          <w:color w:val="000000"/>
          <w:sz w:val="24"/>
          <w:szCs w:val="24"/>
        </w:rPr>
        <w:t xml:space="preserve">, </w:t>
      </w:r>
      <w:r w:rsidR="00751EFD">
        <w:rPr>
          <w:rFonts w:ascii="Times New Roman" w:eastAsia="Times New Roman" w:hAnsi="Times New Roman" w:cs="Times New Roman"/>
          <w:color w:val="000000"/>
          <w:sz w:val="24"/>
          <w:szCs w:val="24"/>
        </w:rPr>
        <w:t xml:space="preserve">Burung </w:t>
      </w:r>
      <w:r w:rsidR="00751EFD" w:rsidRPr="00751EFD">
        <w:rPr>
          <w:rFonts w:ascii="Times New Roman" w:eastAsia="Times New Roman" w:hAnsi="Times New Roman" w:cs="Times New Roman"/>
          <w:color w:val="000000"/>
          <w:sz w:val="24"/>
          <w:szCs w:val="24"/>
        </w:rPr>
        <w:t>Walik Rawamanu</w:t>
      </w:r>
      <w:r w:rsidR="00751EFD">
        <w:rPr>
          <w:rFonts w:ascii="Times New Roman" w:eastAsia="Times New Roman" w:hAnsi="Times New Roman" w:cs="Times New Roman"/>
          <w:color w:val="000000"/>
          <w:sz w:val="24"/>
          <w:szCs w:val="24"/>
        </w:rPr>
        <w:t xml:space="preserve"> </w:t>
      </w:r>
      <w:r w:rsidR="00751EFD" w:rsidRPr="00751EFD">
        <w:rPr>
          <w:rFonts w:ascii="Times New Roman" w:eastAsia="Times New Roman" w:hAnsi="Times New Roman" w:cs="Times New Roman"/>
          <w:i/>
          <w:iCs/>
          <w:color w:val="000000"/>
          <w:sz w:val="24"/>
          <w:szCs w:val="24"/>
        </w:rPr>
        <w:t>(Ptilinopus dohertyi)</w:t>
      </w:r>
      <w:r w:rsidR="00751EFD" w:rsidRPr="00751EFD">
        <w:rPr>
          <w:rFonts w:ascii="Times New Roman" w:eastAsia="Times New Roman" w:hAnsi="Times New Roman" w:cs="Times New Roman"/>
          <w:color w:val="000000"/>
          <w:sz w:val="24"/>
          <w:szCs w:val="24"/>
        </w:rPr>
        <w:t xml:space="preserve">, dan burung ikonik yaitu </w:t>
      </w:r>
      <w:r w:rsidR="00751EFD">
        <w:rPr>
          <w:rFonts w:ascii="Times New Roman" w:eastAsia="Times New Roman" w:hAnsi="Times New Roman" w:cs="Times New Roman"/>
          <w:color w:val="000000"/>
          <w:sz w:val="24"/>
          <w:szCs w:val="24"/>
        </w:rPr>
        <w:t xml:space="preserve">Burung </w:t>
      </w:r>
      <w:r w:rsidR="00751EFD" w:rsidRPr="00751EFD">
        <w:rPr>
          <w:rFonts w:ascii="Times New Roman" w:eastAsia="Times New Roman" w:hAnsi="Times New Roman" w:cs="Times New Roman"/>
          <w:color w:val="000000"/>
          <w:sz w:val="24"/>
          <w:szCs w:val="24"/>
        </w:rPr>
        <w:t xml:space="preserve">Kakatua Jambul Jingga </w:t>
      </w:r>
      <w:r w:rsidR="00751EFD" w:rsidRPr="00751EFD">
        <w:rPr>
          <w:rFonts w:ascii="Times New Roman" w:eastAsia="Times New Roman" w:hAnsi="Times New Roman" w:cs="Times New Roman"/>
          <w:i/>
          <w:iCs/>
          <w:color w:val="000000"/>
          <w:sz w:val="24"/>
          <w:szCs w:val="24"/>
        </w:rPr>
        <w:t>(Cacatua s. Citrinocristata)</w:t>
      </w:r>
      <w:r w:rsidR="00751EFD" w:rsidRPr="00751EFD">
        <w:rPr>
          <w:rFonts w:ascii="Times New Roman" w:eastAsia="Times New Roman" w:hAnsi="Times New Roman" w:cs="Times New Roman"/>
          <w:color w:val="000000"/>
          <w:sz w:val="24"/>
          <w:szCs w:val="24"/>
        </w:rPr>
        <w:t xml:space="preserve"> dan </w:t>
      </w:r>
      <w:r w:rsidR="00751EFD">
        <w:rPr>
          <w:rFonts w:ascii="Times New Roman" w:eastAsia="Times New Roman" w:hAnsi="Times New Roman" w:cs="Times New Roman"/>
          <w:color w:val="000000"/>
          <w:sz w:val="24"/>
          <w:szCs w:val="24"/>
        </w:rPr>
        <w:t xml:space="preserve">Burung </w:t>
      </w:r>
      <w:r w:rsidR="00751EFD" w:rsidRPr="00751EFD">
        <w:rPr>
          <w:rFonts w:ascii="Times New Roman" w:eastAsia="Times New Roman" w:hAnsi="Times New Roman" w:cs="Times New Roman"/>
          <w:color w:val="000000"/>
          <w:sz w:val="24"/>
          <w:szCs w:val="24"/>
        </w:rPr>
        <w:t xml:space="preserve">Julang Sumba </w:t>
      </w:r>
      <w:r w:rsidR="00751EFD" w:rsidRPr="00751EFD">
        <w:rPr>
          <w:rFonts w:ascii="Times New Roman" w:eastAsia="Times New Roman" w:hAnsi="Times New Roman" w:cs="Times New Roman"/>
          <w:i/>
          <w:iCs/>
          <w:color w:val="000000"/>
          <w:sz w:val="24"/>
          <w:szCs w:val="24"/>
        </w:rPr>
        <w:t>(Rhyticeros Everetti)</w:t>
      </w:r>
      <w:r w:rsidR="00751EFD" w:rsidRPr="00751EFD">
        <w:rPr>
          <w:rFonts w:ascii="Times New Roman" w:eastAsia="Times New Roman" w:hAnsi="Times New Roman" w:cs="Times New Roman"/>
          <w:color w:val="000000"/>
          <w:sz w:val="24"/>
          <w:szCs w:val="24"/>
        </w:rPr>
        <w:t>.</w:t>
      </w:r>
      <w:r w:rsidR="00751EFD">
        <w:rPr>
          <w:rFonts w:ascii="Times New Roman" w:eastAsia="Times New Roman" w:hAnsi="Times New Roman" w:cs="Times New Roman"/>
          <w:color w:val="000000"/>
          <w:sz w:val="24"/>
          <w:szCs w:val="24"/>
        </w:rPr>
        <w:t xml:space="preserve"> Selain itu di </w:t>
      </w:r>
      <w:r w:rsidR="00751EFD" w:rsidRPr="005E1580">
        <w:rPr>
          <w:rFonts w:ascii="Times New Roman" w:eastAsia="Times New Roman" w:hAnsi="Times New Roman" w:cs="Times New Roman"/>
          <w:color w:val="000000"/>
          <w:sz w:val="24"/>
          <w:szCs w:val="24"/>
        </w:rPr>
        <w:t xml:space="preserve">Taman Nasional Manupeu </w:t>
      </w:r>
      <w:r w:rsidR="00751EFD">
        <w:rPr>
          <w:rFonts w:ascii="Times New Roman" w:eastAsia="Times New Roman" w:hAnsi="Times New Roman" w:cs="Times New Roman"/>
          <w:color w:val="000000"/>
          <w:sz w:val="24"/>
          <w:szCs w:val="24"/>
        </w:rPr>
        <w:t>Tanah Daru juga dapat ditemukan tanaman Anggrek</w:t>
      </w:r>
      <w:r w:rsidR="00BE1660">
        <w:rPr>
          <w:rFonts w:ascii="Times New Roman" w:eastAsia="Times New Roman" w:hAnsi="Times New Roman" w:cs="Times New Roman"/>
          <w:color w:val="000000"/>
          <w:sz w:val="24"/>
          <w:szCs w:val="24"/>
        </w:rPr>
        <w:t xml:space="preserve">. </w:t>
      </w:r>
      <w:r w:rsidR="00BE1660" w:rsidRPr="00BE1660">
        <w:rPr>
          <w:rFonts w:ascii="Times New Roman" w:eastAsia="Times New Roman" w:hAnsi="Times New Roman" w:cs="Times New Roman"/>
          <w:color w:val="000000"/>
          <w:sz w:val="24"/>
          <w:szCs w:val="24"/>
        </w:rPr>
        <w:t>Beberapa Anggrek yang</w:t>
      </w:r>
      <w:r w:rsidR="00BE1660">
        <w:rPr>
          <w:rFonts w:ascii="Times New Roman" w:eastAsia="Times New Roman" w:hAnsi="Times New Roman" w:cs="Times New Roman"/>
          <w:color w:val="000000"/>
          <w:sz w:val="24"/>
          <w:szCs w:val="24"/>
        </w:rPr>
        <w:t xml:space="preserve"> </w:t>
      </w:r>
      <w:r w:rsidR="00BE1660" w:rsidRPr="00BE1660">
        <w:rPr>
          <w:rFonts w:ascii="Times New Roman" w:eastAsia="Times New Roman" w:hAnsi="Times New Roman" w:cs="Times New Roman"/>
          <w:color w:val="000000"/>
          <w:sz w:val="24"/>
          <w:szCs w:val="24"/>
        </w:rPr>
        <w:t>tersedia di Kawasan Blok Hutan Kambata Wundut baik yang berjenis epifit maupun Anggrek</w:t>
      </w:r>
      <w:r w:rsidR="00BE1660">
        <w:rPr>
          <w:rFonts w:ascii="Times New Roman" w:eastAsia="Times New Roman" w:hAnsi="Times New Roman" w:cs="Times New Roman"/>
          <w:color w:val="000000"/>
          <w:sz w:val="24"/>
          <w:szCs w:val="24"/>
        </w:rPr>
        <w:t xml:space="preserve"> </w:t>
      </w:r>
      <w:r w:rsidR="00BE1660" w:rsidRPr="00BE1660">
        <w:rPr>
          <w:rFonts w:ascii="Times New Roman" w:eastAsia="Times New Roman" w:hAnsi="Times New Roman" w:cs="Times New Roman"/>
          <w:color w:val="000000"/>
          <w:sz w:val="24"/>
          <w:szCs w:val="24"/>
        </w:rPr>
        <w:t xml:space="preserve">tanah yaitu: </w:t>
      </w:r>
      <w:r w:rsidR="00BE1660" w:rsidRPr="00BE1660">
        <w:rPr>
          <w:rFonts w:ascii="Times New Roman" w:eastAsia="Times New Roman" w:hAnsi="Times New Roman" w:cs="Times New Roman"/>
          <w:i/>
          <w:iCs/>
          <w:color w:val="000000"/>
          <w:sz w:val="24"/>
          <w:szCs w:val="24"/>
        </w:rPr>
        <w:t>Aerides odorata, Geodorum densiflorum, Grosourdya, Habenaria rumphii,</w:t>
      </w:r>
      <w:r w:rsidR="00BE1660">
        <w:rPr>
          <w:rFonts w:ascii="Times New Roman" w:eastAsia="Times New Roman" w:hAnsi="Times New Roman" w:cs="Times New Roman"/>
          <w:i/>
          <w:iCs/>
          <w:color w:val="000000"/>
          <w:sz w:val="24"/>
          <w:szCs w:val="24"/>
        </w:rPr>
        <w:t xml:space="preserve"> </w:t>
      </w:r>
      <w:r w:rsidR="00BE1660" w:rsidRPr="00BE1660">
        <w:rPr>
          <w:rFonts w:ascii="Times New Roman" w:eastAsia="Times New Roman" w:hAnsi="Times New Roman" w:cs="Times New Roman"/>
          <w:i/>
          <w:iCs/>
          <w:color w:val="000000"/>
          <w:sz w:val="24"/>
          <w:szCs w:val="24"/>
        </w:rPr>
        <w:t>Nervilia concolor, Nervilia crociformis, Pachystoma pubescens, Parapteroceras</w:t>
      </w:r>
      <w:r w:rsidR="00BE1660">
        <w:rPr>
          <w:rFonts w:ascii="Times New Roman" w:eastAsia="Times New Roman" w:hAnsi="Times New Roman" w:cs="Times New Roman"/>
          <w:i/>
          <w:iCs/>
          <w:color w:val="000000"/>
          <w:sz w:val="24"/>
          <w:szCs w:val="24"/>
        </w:rPr>
        <w:t xml:space="preserve"> </w:t>
      </w:r>
      <w:r w:rsidR="00BE1660" w:rsidRPr="00BE1660">
        <w:rPr>
          <w:rFonts w:ascii="Times New Roman" w:eastAsia="Times New Roman" w:hAnsi="Times New Roman" w:cs="Times New Roman"/>
          <w:i/>
          <w:iCs/>
          <w:color w:val="000000"/>
          <w:sz w:val="24"/>
          <w:szCs w:val="24"/>
        </w:rPr>
        <w:t>odoratissimum, Pecteilis susanae,</w:t>
      </w:r>
      <w:r w:rsidR="00BE1660" w:rsidRPr="00BE1660">
        <w:rPr>
          <w:rFonts w:ascii="Times New Roman" w:eastAsia="Times New Roman" w:hAnsi="Times New Roman" w:cs="Times New Roman"/>
          <w:color w:val="000000"/>
          <w:sz w:val="24"/>
          <w:szCs w:val="24"/>
        </w:rPr>
        <w:t xml:space="preserve"> dan </w:t>
      </w:r>
      <w:r w:rsidR="00BE1660">
        <w:rPr>
          <w:rFonts w:ascii="Times New Roman" w:eastAsia="Times New Roman" w:hAnsi="Times New Roman" w:cs="Times New Roman"/>
          <w:color w:val="000000"/>
          <w:sz w:val="24"/>
          <w:szCs w:val="24"/>
        </w:rPr>
        <w:t xml:space="preserve">beberapa </w:t>
      </w:r>
      <w:r w:rsidR="00BE1660" w:rsidRPr="00BE1660">
        <w:rPr>
          <w:rFonts w:ascii="Times New Roman" w:eastAsia="Times New Roman" w:hAnsi="Times New Roman" w:cs="Times New Roman"/>
          <w:color w:val="000000"/>
          <w:sz w:val="24"/>
          <w:szCs w:val="24"/>
        </w:rPr>
        <w:t xml:space="preserve">jenis Anggrek lainya. </w:t>
      </w:r>
      <w:r w:rsidR="00BE1660">
        <w:rPr>
          <w:rFonts w:ascii="Times New Roman" w:eastAsia="Times New Roman" w:hAnsi="Times New Roman" w:cs="Times New Roman"/>
          <w:color w:val="000000"/>
          <w:sz w:val="24"/>
          <w:szCs w:val="24"/>
        </w:rPr>
        <w:t>J</w:t>
      </w:r>
      <w:r w:rsidR="00BE1660" w:rsidRPr="00BE1660">
        <w:rPr>
          <w:rFonts w:ascii="Times New Roman" w:eastAsia="Times New Roman" w:hAnsi="Times New Roman" w:cs="Times New Roman"/>
          <w:color w:val="000000"/>
          <w:sz w:val="24"/>
          <w:szCs w:val="24"/>
        </w:rPr>
        <w:t xml:space="preserve">enis Anggrek yang paling sering dijumpai adalah Anggrek jenis </w:t>
      </w:r>
      <w:r w:rsidR="00BE1660" w:rsidRPr="00BE1660">
        <w:rPr>
          <w:rFonts w:ascii="Times New Roman" w:eastAsia="Times New Roman" w:hAnsi="Times New Roman" w:cs="Times New Roman"/>
          <w:i/>
          <w:iCs/>
          <w:color w:val="000000"/>
          <w:sz w:val="24"/>
          <w:szCs w:val="24"/>
        </w:rPr>
        <w:t xml:space="preserve">Dendrobium </w:t>
      </w:r>
      <w:r w:rsidR="00BE1660">
        <w:rPr>
          <w:rFonts w:ascii="Times New Roman" w:eastAsia="Times New Roman" w:hAnsi="Times New Roman" w:cs="Times New Roman"/>
          <w:i/>
          <w:iCs/>
          <w:color w:val="000000"/>
          <w:sz w:val="24"/>
          <w:szCs w:val="24"/>
        </w:rPr>
        <w:t>C</w:t>
      </w:r>
      <w:r w:rsidR="00BE1660" w:rsidRPr="00BE1660">
        <w:rPr>
          <w:rFonts w:ascii="Times New Roman" w:eastAsia="Times New Roman" w:hAnsi="Times New Roman" w:cs="Times New Roman"/>
          <w:i/>
          <w:iCs/>
          <w:color w:val="000000"/>
          <w:sz w:val="24"/>
          <w:szCs w:val="24"/>
        </w:rPr>
        <w:t>rumenatum</w:t>
      </w:r>
      <w:r w:rsidR="00BE1660" w:rsidRPr="00BE1660">
        <w:rPr>
          <w:rFonts w:ascii="Times New Roman" w:eastAsia="Times New Roman" w:hAnsi="Times New Roman" w:cs="Times New Roman"/>
          <w:color w:val="000000"/>
          <w:sz w:val="24"/>
          <w:szCs w:val="24"/>
        </w:rPr>
        <w:t>.</w:t>
      </w:r>
      <w:r w:rsidR="00BE1660">
        <w:rPr>
          <w:rFonts w:ascii="Times New Roman" w:eastAsia="Times New Roman" w:hAnsi="Times New Roman" w:cs="Times New Roman"/>
          <w:color w:val="000000"/>
          <w:sz w:val="24"/>
          <w:szCs w:val="24"/>
        </w:rPr>
        <w:t xml:space="preserve"> </w:t>
      </w:r>
      <w:r w:rsidR="00BE1660" w:rsidRPr="00BE1660">
        <w:rPr>
          <w:rFonts w:ascii="Times New Roman" w:eastAsia="Times New Roman" w:hAnsi="Times New Roman" w:cs="Times New Roman"/>
          <w:color w:val="000000"/>
          <w:sz w:val="24"/>
          <w:szCs w:val="24"/>
        </w:rPr>
        <w:t>Untuk pengelolaanya sendiri beberapa jenis Anggrek dapat dibudidayakan masyarakat untuk</w:t>
      </w:r>
      <w:r w:rsidR="00BE1660">
        <w:rPr>
          <w:rFonts w:ascii="Times New Roman" w:eastAsia="Times New Roman" w:hAnsi="Times New Roman" w:cs="Times New Roman"/>
          <w:color w:val="000000"/>
          <w:sz w:val="24"/>
          <w:szCs w:val="24"/>
        </w:rPr>
        <w:t xml:space="preserve"> </w:t>
      </w:r>
      <w:r w:rsidR="00BE1660" w:rsidRPr="00BE1660">
        <w:rPr>
          <w:rFonts w:ascii="Times New Roman" w:eastAsia="Times New Roman" w:hAnsi="Times New Roman" w:cs="Times New Roman"/>
          <w:color w:val="000000"/>
          <w:sz w:val="24"/>
          <w:szCs w:val="24"/>
        </w:rPr>
        <w:t>dijual, tetapi dengan syarat dan ketentuan yang berlaku</w:t>
      </w:r>
      <w:r w:rsidR="00BE1660">
        <w:rPr>
          <w:rFonts w:ascii="Times New Roman" w:eastAsia="Times New Roman" w:hAnsi="Times New Roman" w:cs="Times New Roman"/>
          <w:color w:val="000000"/>
          <w:sz w:val="24"/>
          <w:szCs w:val="24"/>
        </w:rPr>
        <w:t>.</w:t>
      </w:r>
    </w:p>
    <w:p w14:paraId="21F18EF0" w14:textId="11403DF0" w:rsidR="00B8309B" w:rsidRDefault="005E1580" w:rsidP="00CF64B3">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 xml:space="preserve">Sedangkan faktor kelemahan dengan skor tertinggi terdapat pada indikator </w:t>
      </w:r>
      <w:r w:rsidR="00B8309B">
        <w:rPr>
          <w:rFonts w:ascii="Times New Roman" w:eastAsia="Times New Roman" w:hAnsi="Times New Roman" w:cs="Times New Roman"/>
          <w:color w:val="000000"/>
          <w:sz w:val="24"/>
          <w:szCs w:val="24"/>
        </w:rPr>
        <w:t>k</w:t>
      </w:r>
      <w:r w:rsidR="00B8309B" w:rsidRPr="005E1580">
        <w:rPr>
          <w:rFonts w:ascii="Times New Roman" w:eastAsia="Times New Roman" w:hAnsi="Times New Roman" w:cs="Times New Roman"/>
          <w:color w:val="000000"/>
          <w:sz w:val="24"/>
          <w:szCs w:val="24"/>
        </w:rPr>
        <w:t>urangnya informasi yang tersaji</w:t>
      </w:r>
      <w:r w:rsidR="00B8309B">
        <w:rPr>
          <w:rFonts w:ascii="Times New Roman" w:eastAsia="Times New Roman" w:hAnsi="Times New Roman" w:cs="Times New Roman"/>
          <w:color w:val="000000"/>
          <w:sz w:val="24"/>
          <w:szCs w:val="24"/>
        </w:rPr>
        <w:t xml:space="preserve"> (0,17). Menurut </w:t>
      </w:r>
      <w:r w:rsidR="00B8309B">
        <w:rPr>
          <w:rFonts w:ascii="Times New Roman" w:eastAsia="Times New Roman" w:hAnsi="Times New Roman" w:cs="Times New Roman"/>
          <w:color w:val="000000"/>
          <w:sz w:val="24"/>
          <w:szCs w:val="24"/>
        </w:rPr>
        <w:fldChar w:fldCharType="begin" w:fldLock="1"/>
      </w:r>
      <w:r w:rsidR="00B8309B">
        <w:rPr>
          <w:rFonts w:ascii="Times New Roman" w:eastAsia="Times New Roman" w:hAnsi="Times New Roman" w:cs="Times New Roman"/>
          <w:color w:val="000000"/>
          <w:sz w:val="24"/>
          <w:szCs w:val="24"/>
        </w:rPr>
        <w:instrText>ADDIN CSL_CITATION {"citationItems":[{"id":"ITEM-1","itemData":{"DOI":"10.24114/gr.v10i2.24938","ISSN":"2301-5942","abstract":"Sanggar Gong Sitimang is a Jambi Malay music studio founded by a Jambi artist named Zulkarnain in 2000, this studio was founded as a forum for music lovers to develop skills and creativity in traditional arts. The purpose of this research is to analyze and study the management of the traditional music art studio Gong Sitimang which still exists and survives in modernity. This paper is descriptive qualitative using data collection tools in the form of observation and interviews. Data analysis was performed using the SWOT method to assess problems from both internal and external factors. The data sources of this research are the studio founders, studio managers, and key persons. The results of the research on the management of Sanggar Gong Sitimang from the results of the IE matrix analysis, the position of the Gong Sitimang Studio was in position IV, where the Gong Sitimang studio showed Growth and Build which means growth and development, a variety of strategies that are suitable in this Gong Sitimang studio is Intensive or Integration. Meanwhile, according to the results of the SWOT quadrant the position of the Gong Sitimang studio is in quadrant I, namely the generic expansion strategy. The variations of the strategies used are offensive (variations of the SWOT quadrant strategy), Intensive &amp; Integration (variations of strategies from the IE matrix).Keywords: management strategy, gong sitimang.AbstrakSanggar Gong Sitimang merupakan sanggar musik bernuansa melayu Jambi yang didirikan oleh seniman Jambi bernama Zulkarnain pada tahun 2000, sanggar ini didirikan sebagai wadah bagi pecinta seni musik untuk mengembangkan skill dan kreativitas dalam kesenian tradisional. Tujuan penelitian ini adalah untuk menganalisis dan mengkaji tentang pengelolaan sanggar seni musik tradisional gong sitimang yang masih eksis dan bertahan di zaman modernitas. Tulisan ini merupakan deskritif kualitatif dengan menggunakan alat pengumpulan data berupa observasi dan wawancara. Analisis data dilakukan dengan metode SWOT untuk mengkaji permasalahan baik dari faktor internal dan eksternal. Sumber data penelitian ini adalah Pendiri Sanggar, Pengelola Sanggar, dan Key Person. Hasil penelitian pengelolaan Sanggar Gong Sitimang dari hasil analisa matrik IE posisi Sanggar Gong Sitimang ini beerada di posisi IV, dimana sanggar gong sitimang menunjukkan Growth and Build yang artinya tumbuh dan bina. untuk variasi strategi yang cocok pada sanggar gong sitimang ini adalah Intensif atau In…","author":[{"dropping-particle":"","family":"Iskandar","given":"Arnia Hartipa","non-dropping-particle":"","parse-names":false,"suffix":""}],"container-title":"Gorga : Jurnal Seni Rupa","id":"ITEM-1","issue":"2","issued":{"date-parts":[["2021"]]},"title":"Strategi Pengelolaan Sanggar Gong Sitimang Dalam Melestarikan Musik Tradisional Melayu Jambi","type":"article-journal","volume":"10"},"uris":["http://www.mendeley.com/documents/?uuid=f402e69c-aebe-3620-8548-5e7731cecb9d"]}],"mendeley":{"formattedCitation":"(Iskandar, 2021)","manualFormatting":"Iskandar (2021)","plainTextFormattedCitation":"(Iskandar, 2021)","previouslyFormattedCitation":"(Iskandar, 2021)"},"properties":{"noteIndex":0},"schema":"https://github.com/citation-style-language/schema/raw/master/csl-citation.json"}</w:instrText>
      </w:r>
      <w:r w:rsidR="00B8309B">
        <w:rPr>
          <w:rFonts w:ascii="Times New Roman" w:eastAsia="Times New Roman" w:hAnsi="Times New Roman" w:cs="Times New Roman"/>
          <w:color w:val="000000"/>
          <w:sz w:val="24"/>
          <w:szCs w:val="24"/>
        </w:rPr>
        <w:fldChar w:fldCharType="separate"/>
      </w:r>
      <w:r w:rsidR="00B8309B" w:rsidRPr="003C75AD">
        <w:rPr>
          <w:rFonts w:ascii="Times New Roman" w:eastAsia="Times New Roman" w:hAnsi="Times New Roman" w:cs="Times New Roman"/>
          <w:noProof/>
          <w:color w:val="000000"/>
          <w:sz w:val="24"/>
          <w:szCs w:val="24"/>
        </w:rPr>
        <w:t xml:space="preserve">Iskandar </w:t>
      </w:r>
      <w:r w:rsidR="00B8309B">
        <w:rPr>
          <w:rFonts w:ascii="Times New Roman" w:eastAsia="Times New Roman" w:hAnsi="Times New Roman" w:cs="Times New Roman"/>
          <w:noProof/>
          <w:color w:val="000000"/>
          <w:sz w:val="24"/>
          <w:szCs w:val="24"/>
        </w:rPr>
        <w:t>(</w:t>
      </w:r>
      <w:r w:rsidR="00B8309B" w:rsidRPr="003C75AD">
        <w:rPr>
          <w:rFonts w:ascii="Times New Roman" w:eastAsia="Times New Roman" w:hAnsi="Times New Roman" w:cs="Times New Roman"/>
          <w:noProof/>
          <w:color w:val="000000"/>
          <w:sz w:val="24"/>
          <w:szCs w:val="24"/>
        </w:rPr>
        <w:t>2021)</w:t>
      </w:r>
      <w:r w:rsidR="00B8309B">
        <w:rPr>
          <w:rFonts w:ascii="Times New Roman" w:eastAsia="Times New Roman" w:hAnsi="Times New Roman" w:cs="Times New Roman"/>
          <w:color w:val="000000"/>
          <w:sz w:val="24"/>
          <w:szCs w:val="24"/>
        </w:rPr>
        <w:fldChar w:fldCharType="end"/>
      </w:r>
      <w:r w:rsidR="00B8309B">
        <w:rPr>
          <w:rFonts w:ascii="Times New Roman" w:eastAsia="Times New Roman" w:hAnsi="Times New Roman" w:cs="Times New Roman"/>
          <w:color w:val="000000"/>
          <w:sz w:val="24"/>
          <w:szCs w:val="24"/>
        </w:rPr>
        <w:t xml:space="preserve"> k</w:t>
      </w:r>
      <w:r w:rsidR="00B8309B" w:rsidRPr="00B8309B">
        <w:rPr>
          <w:rFonts w:ascii="Times New Roman" w:eastAsia="Times New Roman" w:hAnsi="Times New Roman" w:cs="Times New Roman"/>
          <w:color w:val="000000"/>
          <w:sz w:val="24"/>
          <w:szCs w:val="24"/>
        </w:rPr>
        <w:t>ekurangan informasi di objek wisata dapat menjadi masalah besar karena dapat mengurangi minat wisatawan, mempersulit perencanaan kunjungan, dan bahkan menimbulkan rasa frustasi</w:t>
      </w:r>
      <w:r w:rsidR="00B8309B">
        <w:rPr>
          <w:rFonts w:ascii="Times New Roman" w:eastAsia="Times New Roman" w:hAnsi="Times New Roman" w:cs="Times New Roman"/>
          <w:color w:val="000000"/>
          <w:sz w:val="24"/>
          <w:szCs w:val="24"/>
        </w:rPr>
        <w:t xml:space="preserve"> pengunjung saat berada dilokasi wisata</w:t>
      </w:r>
      <w:r w:rsidR="00B8309B" w:rsidRPr="00B8309B">
        <w:rPr>
          <w:rFonts w:ascii="Times New Roman" w:eastAsia="Times New Roman" w:hAnsi="Times New Roman" w:cs="Times New Roman"/>
          <w:color w:val="000000"/>
          <w:sz w:val="24"/>
          <w:szCs w:val="24"/>
        </w:rPr>
        <w:t>. Kurangnya informasi yang detail dan akurat tentang atraksi, fasilitas, aksesibilitas, dan potensi risiko dapat membuat wisatawan enggan berkunjung atau merasa tidak puas selama berada di tempat wisata tersebut</w:t>
      </w:r>
      <w:r w:rsidR="00B8309B">
        <w:rPr>
          <w:rFonts w:ascii="Times New Roman" w:eastAsia="Times New Roman" w:hAnsi="Times New Roman" w:cs="Times New Roman"/>
          <w:color w:val="000000"/>
          <w:sz w:val="24"/>
          <w:szCs w:val="24"/>
        </w:rPr>
        <w:t xml:space="preserve">. Keadaan ini dapat berakibat </w:t>
      </w:r>
      <w:r w:rsidR="00B8309B" w:rsidRPr="00B8309B">
        <w:rPr>
          <w:rFonts w:ascii="Times New Roman" w:eastAsia="Times New Roman" w:hAnsi="Times New Roman" w:cs="Times New Roman"/>
          <w:color w:val="000000"/>
          <w:sz w:val="24"/>
          <w:szCs w:val="24"/>
        </w:rPr>
        <w:t>kehilangan potensi kunjungan wisatawan, yang pada akhirnya berdampak pada pendapatan pelaku usaha wisata dan ekonomi daerah</w:t>
      </w:r>
      <w:r w:rsidR="00CF64B3">
        <w:rPr>
          <w:rFonts w:ascii="Times New Roman" w:eastAsia="Times New Roman" w:hAnsi="Times New Roman" w:cs="Times New Roman"/>
          <w:color w:val="000000"/>
          <w:sz w:val="24"/>
          <w:szCs w:val="24"/>
        </w:rPr>
        <w:t>.</w:t>
      </w:r>
    </w:p>
    <w:p w14:paraId="647F9376" w14:textId="20BD3ACF" w:rsidR="005E1580" w:rsidRPr="00B75CC5" w:rsidRDefault="005E1580" w:rsidP="00B75CC5">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5E1580">
        <w:rPr>
          <w:rFonts w:ascii="Times New Roman" w:eastAsia="Times New Roman" w:hAnsi="Times New Roman" w:cs="Times New Roman"/>
          <w:b/>
          <w:bCs/>
          <w:color w:val="000000"/>
          <w:sz w:val="24"/>
          <w:szCs w:val="24"/>
        </w:rPr>
        <w:t xml:space="preserve">Analisis Matriks EFAS </w:t>
      </w:r>
      <w:r w:rsidRPr="005E1580">
        <w:rPr>
          <w:rFonts w:ascii="Times New Roman" w:eastAsia="Times New Roman" w:hAnsi="Times New Roman" w:cs="Times New Roman"/>
          <w:b/>
          <w:bCs/>
          <w:i/>
          <w:iCs/>
          <w:color w:val="000000"/>
          <w:sz w:val="24"/>
          <w:szCs w:val="24"/>
        </w:rPr>
        <w:t>(Eksternal Factors Analysisi Summary)</w:t>
      </w:r>
    </w:p>
    <w:p w14:paraId="059CC843" w14:textId="3ACFF2CA" w:rsidR="0011276C" w:rsidRPr="005E1580" w:rsidRDefault="0011276C" w:rsidP="0011276C">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11276C">
        <w:rPr>
          <w:rFonts w:ascii="Times New Roman" w:eastAsia="Times New Roman" w:hAnsi="Times New Roman" w:cs="Times New Roman"/>
          <w:color w:val="000000"/>
          <w:sz w:val="24"/>
          <w:szCs w:val="24"/>
        </w:rPr>
        <w:t>Matriks EFAS digunakan untuk menentukan dan menilai dampak faktor eksternal, terutama peluang dan ancaman, terhadap pembangunan.</w:t>
      </w:r>
      <w:r w:rsidR="005E1580" w:rsidRPr="005E1580">
        <w:rPr>
          <w:rFonts w:ascii="Times New Roman" w:eastAsia="Times New Roman" w:hAnsi="Times New Roman" w:cs="Times New Roman"/>
          <w:color w:val="000000"/>
          <w:sz w:val="24"/>
          <w:szCs w:val="24"/>
        </w:rPr>
        <w:t xml:space="preserve">Information Center Resort Kambata Wundut Taman Nasional Manupeu </w:t>
      </w:r>
      <w:r w:rsidR="00F72247">
        <w:rPr>
          <w:rFonts w:ascii="Times New Roman" w:eastAsia="Times New Roman" w:hAnsi="Times New Roman" w:cs="Times New Roman"/>
          <w:color w:val="000000"/>
          <w:sz w:val="24"/>
          <w:szCs w:val="24"/>
        </w:rPr>
        <w:t>Tanah daru</w:t>
      </w:r>
      <w:r w:rsidR="005E1580" w:rsidRPr="005E1580">
        <w:rPr>
          <w:rFonts w:ascii="Times New Roman" w:eastAsia="Times New Roman" w:hAnsi="Times New Roman" w:cs="Times New Roman"/>
          <w:color w:val="000000"/>
          <w:sz w:val="24"/>
          <w:szCs w:val="24"/>
        </w:rPr>
        <w:t xml:space="preserve">. </w:t>
      </w:r>
      <w:r w:rsidRPr="0011276C">
        <w:rPr>
          <w:rFonts w:ascii="Times New Roman" w:eastAsia="Times New Roman" w:hAnsi="Times New Roman" w:cs="Times New Roman"/>
          <w:color w:val="000000"/>
          <w:sz w:val="24"/>
          <w:szCs w:val="24"/>
        </w:rPr>
        <w:t>Hasil identifikasi peluang dan ancaman sebagai faktor strategis eksternal diintegrasikan, yang diukur dengan memberikan karakteristik dan bobot dari wawancara dengan 21 informan kunci. Hasil krit</w:t>
      </w:r>
      <w:r>
        <w:rPr>
          <w:rFonts w:ascii="Times New Roman" w:eastAsia="Times New Roman" w:hAnsi="Times New Roman" w:cs="Times New Roman"/>
          <w:color w:val="000000"/>
          <w:sz w:val="24"/>
          <w:szCs w:val="24"/>
        </w:rPr>
        <w:t>eria ini disajikan pada Tabel 4</w:t>
      </w:r>
      <w:r w:rsidRPr="0011276C">
        <w:rPr>
          <w:rFonts w:ascii="Times New Roman" w:eastAsia="Times New Roman" w:hAnsi="Times New Roman" w:cs="Times New Roman"/>
          <w:color w:val="000000"/>
          <w:sz w:val="24"/>
          <w:szCs w:val="24"/>
        </w:rPr>
        <w:t>.</w:t>
      </w:r>
    </w:p>
    <w:p w14:paraId="5FFE9C47" w14:textId="77777777" w:rsidR="002E10D7" w:rsidRDefault="002E10D7" w:rsidP="001F1B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E9FB60" w14:textId="619659C4" w:rsidR="005E1580" w:rsidRPr="001F1BE1" w:rsidRDefault="005E1580" w:rsidP="001F1BE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F1BE1">
        <w:rPr>
          <w:rFonts w:ascii="Times New Roman" w:eastAsia="Times New Roman" w:hAnsi="Times New Roman" w:cs="Times New Roman"/>
          <w:color w:val="000000"/>
          <w:sz w:val="24"/>
          <w:szCs w:val="24"/>
        </w:rPr>
        <w:lastRenderedPageBreak/>
        <w:t xml:space="preserve">Tabel </w:t>
      </w:r>
      <w:r w:rsidR="00894DEA" w:rsidRPr="001F1BE1">
        <w:rPr>
          <w:rFonts w:ascii="Times New Roman" w:eastAsia="Times New Roman" w:hAnsi="Times New Roman" w:cs="Times New Roman"/>
          <w:color w:val="000000"/>
          <w:sz w:val="24"/>
          <w:szCs w:val="24"/>
        </w:rPr>
        <w:t>4</w:t>
      </w:r>
      <w:r w:rsidRPr="001F1BE1">
        <w:rPr>
          <w:rFonts w:ascii="Times New Roman" w:eastAsia="Times New Roman" w:hAnsi="Times New Roman" w:cs="Times New Roman"/>
          <w:color w:val="000000"/>
          <w:sz w:val="24"/>
          <w:szCs w:val="24"/>
        </w:rPr>
        <w:t>. EFE</w:t>
      </w:r>
    </w:p>
    <w:tbl>
      <w:tblPr>
        <w:tblW w:w="5271" w:type="pct"/>
        <w:tblBorders>
          <w:top w:val="single" w:sz="4" w:space="0" w:color="auto"/>
          <w:bottom w:val="single" w:sz="4" w:space="0" w:color="auto"/>
        </w:tblBorders>
        <w:tblLayout w:type="fixed"/>
        <w:tblLook w:val="04A0" w:firstRow="1" w:lastRow="0" w:firstColumn="1" w:lastColumn="0" w:noHBand="0" w:noVBand="1"/>
      </w:tblPr>
      <w:tblGrid>
        <w:gridCol w:w="1135"/>
        <w:gridCol w:w="5680"/>
        <w:gridCol w:w="972"/>
        <w:gridCol w:w="975"/>
        <w:gridCol w:w="801"/>
      </w:tblGrid>
      <w:tr w:rsidR="005E1580" w:rsidRPr="001F1BE1" w14:paraId="50ADFADF" w14:textId="77777777" w:rsidTr="001F1BE1">
        <w:trPr>
          <w:trHeight w:val="290"/>
          <w:tblHeader/>
        </w:trPr>
        <w:tc>
          <w:tcPr>
            <w:tcW w:w="593" w:type="pct"/>
            <w:tcBorders>
              <w:top w:val="single" w:sz="4" w:space="0" w:color="auto"/>
              <w:bottom w:val="single" w:sz="4" w:space="0" w:color="auto"/>
            </w:tcBorders>
            <w:shd w:val="clear" w:color="auto" w:fill="auto"/>
            <w:noWrap/>
            <w:vAlign w:val="center"/>
          </w:tcPr>
          <w:p w14:paraId="255D5756" w14:textId="77777777" w:rsidR="005E1580" w:rsidRPr="001F1BE1" w:rsidRDefault="005E1580" w:rsidP="001F1BE1">
            <w:pPr>
              <w:spacing w:after="0" w:line="240" w:lineRule="auto"/>
              <w:ind w:firstLine="28"/>
              <w:jc w:val="center"/>
              <w:rPr>
                <w:rFonts w:ascii="Times New Roman" w:eastAsia="Times New Roman" w:hAnsi="Times New Roman" w:cs="Times New Roman"/>
                <w:b/>
                <w:bCs/>
                <w:color w:val="000000"/>
              </w:rPr>
            </w:pPr>
            <w:r w:rsidRPr="001F1BE1">
              <w:rPr>
                <w:rFonts w:ascii="Times New Roman" w:eastAsia="Times New Roman" w:hAnsi="Times New Roman" w:cs="Times New Roman"/>
                <w:b/>
                <w:bCs/>
                <w:color w:val="000000"/>
              </w:rPr>
              <w:t>No</w:t>
            </w:r>
          </w:p>
        </w:tc>
        <w:tc>
          <w:tcPr>
            <w:tcW w:w="2970" w:type="pct"/>
            <w:tcBorders>
              <w:top w:val="single" w:sz="4" w:space="0" w:color="auto"/>
              <w:bottom w:val="single" w:sz="4" w:space="0" w:color="auto"/>
            </w:tcBorders>
            <w:shd w:val="clear" w:color="auto" w:fill="auto"/>
            <w:noWrap/>
            <w:vAlign w:val="center"/>
          </w:tcPr>
          <w:p w14:paraId="08EC4055" w14:textId="77777777" w:rsidR="005E1580" w:rsidRPr="001F1BE1" w:rsidRDefault="005E1580" w:rsidP="001F1BE1">
            <w:pPr>
              <w:spacing w:after="0" w:line="240" w:lineRule="auto"/>
              <w:jc w:val="center"/>
              <w:rPr>
                <w:rFonts w:ascii="Times New Roman" w:eastAsia="Times New Roman" w:hAnsi="Times New Roman" w:cs="Times New Roman"/>
                <w:b/>
                <w:bCs/>
                <w:color w:val="000000"/>
              </w:rPr>
            </w:pPr>
            <w:r w:rsidRPr="001F1BE1">
              <w:rPr>
                <w:rFonts w:ascii="Times New Roman" w:eastAsia="Times New Roman" w:hAnsi="Times New Roman" w:cs="Times New Roman"/>
                <w:b/>
                <w:bCs/>
                <w:color w:val="000000"/>
              </w:rPr>
              <w:t>Faktor Eksternal</w:t>
            </w:r>
          </w:p>
        </w:tc>
        <w:tc>
          <w:tcPr>
            <w:tcW w:w="508" w:type="pct"/>
            <w:tcBorders>
              <w:top w:val="single" w:sz="4" w:space="0" w:color="auto"/>
              <w:bottom w:val="single" w:sz="4" w:space="0" w:color="auto"/>
            </w:tcBorders>
            <w:shd w:val="clear" w:color="auto" w:fill="auto"/>
            <w:noWrap/>
            <w:vAlign w:val="center"/>
          </w:tcPr>
          <w:p w14:paraId="6A6CB84B" w14:textId="77777777" w:rsidR="005E1580" w:rsidRPr="001F1BE1" w:rsidRDefault="005E1580" w:rsidP="001F1BE1">
            <w:pPr>
              <w:spacing w:after="0" w:line="240" w:lineRule="auto"/>
              <w:jc w:val="center"/>
              <w:rPr>
                <w:rFonts w:ascii="Times New Roman" w:eastAsia="Times New Roman" w:hAnsi="Times New Roman" w:cs="Times New Roman"/>
                <w:b/>
                <w:bCs/>
                <w:color w:val="000000"/>
              </w:rPr>
            </w:pPr>
            <w:r w:rsidRPr="001F1BE1">
              <w:rPr>
                <w:rFonts w:ascii="Times New Roman" w:eastAsia="Times New Roman" w:hAnsi="Times New Roman" w:cs="Times New Roman"/>
                <w:b/>
                <w:bCs/>
                <w:color w:val="000000"/>
              </w:rPr>
              <w:t>Bobot</w:t>
            </w:r>
          </w:p>
        </w:tc>
        <w:tc>
          <w:tcPr>
            <w:tcW w:w="510" w:type="pct"/>
            <w:tcBorders>
              <w:top w:val="single" w:sz="4" w:space="0" w:color="auto"/>
              <w:bottom w:val="single" w:sz="4" w:space="0" w:color="auto"/>
            </w:tcBorders>
            <w:shd w:val="clear" w:color="auto" w:fill="auto"/>
            <w:noWrap/>
            <w:vAlign w:val="center"/>
          </w:tcPr>
          <w:p w14:paraId="67E71705" w14:textId="77777777" w:rsidR="005E1580" w:rsidRPr="001F1BE1" w:rsidRDefault="005E1580" w:rsidP="001F1BE1">
            <w:pPr>
              <w:spacing w:after="0" w:line="240" w:lineRule="auto"/>
              <w:jc w:val="center"/>
              <w:rPr>
                <w:rFonts w:ascii="Times New Roman" w:eastAsia="Times New Roman" w:hAnsi="Times New Roman" w:cs="Times New Roman"/>
                <w:b/>
                <w:bCs/>
                <w:color w:val="000000"/>
              </w:rPr>
            </w:pPr>
            <w:r w:rsidRPr="001F1BE1">
              <w:rPr>
                <w:rFonts w:ascii="Times New Roman" w:eastAsia="Times New Roman" w:hAnsi="Times New Roman" w:cs="Times New Roman"/>
                <w:b/>
                <w:bCs/>
                <w:color w:val="000000"/>
              </w:rPr>
              <w:t>Rating</w:t>
            </w:r>
          </w:p>
        </w:tc>
        <w:tc>
          <w:tcPr>
            <w:tcW w:w="419" w:type="pct"/>
            <w:tcBorders>
              <w:top w:val="single" w:sz="4" w:space="0" w:color="auto"/>
              <w:bottom w:val="single" w:sz="4" w:space="0" w:color="auto"/>
            </w:tcBorders>
            <w:shd w:val="clear" w:color="auto" w:fill="auto"/>
            <w:noWrap/>
            <w:vAlign w:val="center"/>
          </w:tcPr>
          <w:p w14:paraId="276B0BBC" w14:textId="77777777" w:rsidR="005E1580" w:rsidRPr="001F1BE1" w:rsidRDefault="005E1580" w:rsidP="001F1BE1">
            <w:pPr>
              <w:spacing w:after="0" w:line="240" w:lineRule="auto"/>
              <w:jc w:val="center"/>
              <w:rPr>
                <w:rFonts w:ascii="Times New Roman" w:eastAsia="Times New Roman" w:hAnsi="Times New Roman" w:cs="Times New Roman"/>
                <w:b/>
                <w:bCs/>
                <w:color w:val="000000"/>
              </w:rPr>
            </w:pPr>
            <w:r w:rsidRPr="001F1BE1">
              <w:rPr>
                <w:rFonts w:ascii="Times New Roman" w:eastAsia="Times New Roman" w:hAnsi="Times New Roman" w:cs="Times New Roman"/>
                <w:b/>
                <w:bCs/>
                <w:color w:val="000000"/>
              </w:rPr>
              <w:t>Skor</w:t>
            </w:r>
          </w:p>
        </w:tc>
      </w:tr>
      <w:tr w:rsidR="005E1580" w:rsidRPr="001F1BE1" w14:paraId="7C4C9C5F" w14:textId="77777777" w:rsidTr="001F1BE1">
        <w:trPr>
          <w:trHeight w:val="290"/>
        </w:trPr>
        <w:tc>
          <w:tcPr>
            <w:tcW w:w="3563" w:type="pct"/>
            <w:gridSpan w:val="2"/>
            <w:tcBorders>
              <w:top w:val="single" w:sz="4" w:space="0" w:color="auto"/>
            </w:tcBorders>
            <w:shd w:val="clear" w:color="auto" w:fill="auto"/>
            <w:noWrap/>
            <w:vAlign w:val="center"/>
          </w:tcPr>
          <w:p w14:paraId="3D7E131B" w14:textId="77777777" w:rsidR="005E1580" w:rsidRPr="001F1BE1" w:rsidRDefault="005E1580" w:rsidP="001F1BE1">
            <w:pPr>
              <w:spacing w:after="0" w:line="240" w:lineRule="auto"/>
              <w:ind w:firstLine="28"/>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Peluang</w:t>
            </w:r>
          </w:p>
        </w:tc>
        <w:tc>
          <w:tcPr>
            <w:tcW w:w="508" w:type="pct"/>
            <w:tcBorders>
              <w:top w:val="single" w:sz="4" w:space="0" w:color="auto"/>
              <w:bottom w:val="nil"/>
            </w:tcBorders>
            <w:shd w:val="clear" w:color="auto" w:fill="auto"/>
            <w:noWrap/>
            <w:vAlign w:val="center"/>
          </w:tcPr>
          <w:p w14:paraId="28AFC156" w14:textId="77777777" w:rsidR="005E1580" w:rsidRPr="001F1BE1" w:rsidRDefault="005E1580" w:rsidP="001F1BE1">
            <w:pPr>
              <w:spacing w:after="0" w:line="240" w:lineRule="auto"/>
              <w:jc w:val="center"/>
              <w:rPr>
                <w:rFonts w:ascii="Times New Roman" w:eastAsia="Times New Roman" w:hAnsi="Times New Roman" w:cs="Times New Roman"/>
                <w:color w:val="000000"/>
              </w:rPr>
            </w:pPr>
          </w:p>
        </w:tc>
        <w:tc>
          <w:tcPr>
            <w:tcW w:w="510" w:type="pct"/>
            <w:tcBorders>
              <w:top w:val="single" w:sz="4" w:space="0" w:color="auto"/>
              <w:bottom w:val="nil"/>
            </w:tcBorders>
            <w:shd w:val="clear" w:color="auto" w:fill="auto"/>
            <w:noWrap/>
            <w:vAlign w:val="center"/>
          </w:tcPr>
          <w:p w14:paraId="7998C180" w14:textId="77777777" w:rsidR="005E1580" w:rsidRPr="001F1BE1" w:rsidRDefault="005E1580" w:rsidP="001F1BE1">
            <w:pPr>
              <w:spacing w:after="0" w:line="240" w:lineRule="auto"/>
              <w:jc w:val="center"/>
              <w:rPr>
                <w:rFonts w:ascii="Times New Roman" w:eastAsia="Times New Roman" w:hAnsi="Times New Roman" w:cs="Times New Roman"/>
                <w:color w:val="000000"/>
              </w:rPr>
            </w:pPr>
          </w:p>
        </w:tc>
        <w:tc>
          <w:tcPr>
            <w:tcW w:w="419" w:type="pct"/>
            <w:tcBorders>
              <w:top w:val="single" w:sz="4" w:space="0" w:color="auto"/>
              <w:bottom w:val="nil"/>
            </w:tcBorders>
            <w:shd w:val="clear" w:color="auto" w:fill="auto"/>
            <w:noWrap/>
            <w:vAlign w:val="center"/>
          </w:tcPr>
          <w:p w14:paraId="744453B7" w14:textId="77777777" w:rsidR="005E1580" w:rsidRPr="001F1BE1" w:rsidRDefault="005E1580" w:rsidP="001F1BE1">
            <w:pPr>
              <w:spacing w:after="0" w:line="240" w:lineRule="auto"/>
              <w:jc w:val="center"/>
              <w:rPr>
                <w:rFonts w:ascii="Times New Roman" w:eastAsia="Times New Roman" w:hAnsi="Times New Roman" w:cs="Times New Roman"/>
                <w:color w:val="000000"/>
              </w:rPr>
            </w:pPr>
          </w:p>
        </w:tc>
      </w:tr>
      <w:tr w:rsidR="005E1580" w:rsidRPr="001F1BE1" w14:paraId="49A7B066" w14:textId="77777777" w:rsidTr="001F1BE1">
        <w:trPr>
          <w:trHeight w:val="290"/>
        </w:trPr>
        <w:tc>
          <w:tcPr>
            <w:tcW w:w="593" w:type="pct"/>
            <w:shd w:val="clear" w:color="auto" w:fill="auto"/>
            <w:noWrap/>
            <w:vAlign w:val="center"/>
            <w:hideMark/>
          </w:tcPr>
          <w:p w14:paraId="2217E352" w14:textId="77777777" w:rsidR="005E1580" w:rsidRPr="001F1BE1" w:rsidRDefault="005E1580" w:rsidP="001F1BE1">
            <w:pPr>
              <w:spacing w:after="0" w:line="240" w:lineRule="auto"/>
              <w:ind w:firstLine="28"/>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1</w:t>
            </w:r>
          </w:p>
        </w:tc>
        <w:tc>
          <w:tcPr>
            <w:tcW w:w="2970" w:type="pct"/>
            <w:tcBorders>
              <w:top w:val="nil"/>
              <w:bottom w:val="nil"/>
            </w:tcBorders>
            <w:shd w:val="clear" w:color="auto" w:fill="auto"/>
            <w:noWrap/>
            <w:vAlign w:val="center"/>
            <w:hideMark/>
          </w:tcPr>
          <w:p w14:paraId="09788F8B"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Keberadaan information center sptn wilayah 2 berdampak kepada usaha yang di kelola oleh masyarakat sekitar</w:t>
            </w:r>
          </w:p>
        </w:tc>
        <w:tc>
          <w:tcPr>
            <w:tcW w:w="508" w:type="pct"/>
            <w:tcBorders>
              <w:top w:val="nil"/>
              <w:bottom w:val="nil"/>
            </w:tcBorders>
            <w:shd w:val="clear" w:color="auto" w:fill="auto"/>
            <w:noWrap/>
            <w:vAlign w:val="center"/>
            <w:hideMark/>
          </w:tcPr>
          <w:p w14:paraId="7127774C"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0,11</w:t>
            </w:r>
          </w:p>
        </w:tc>
        <w:tc>
          <w:tcPr>
            <w:tcW w:w="510" w:type="pct"/>
            <w:tcBorders>
              <w:top w:val="nil"/>
              <w:bottom w:val="nil"/>
            </w:tcBorders>
            <w:shd w:val="clear" w:color="auto" w:fill="auto"/>
            <w:noWrap/>
            <w:vAlign w:val="center"/>
            <w:hideMark/>
          </w:tcPr>
          <w:p w14:paraId="12189A78"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2,90</w:t>
            </w:r>
          </w:p>
        </w:tc>
        <w:tc>
          <w:tcPr>
            <w:tcW w:w="419" w:type="pct"/>
            <w:tcBorders>
              <w:top w:val="nil"/>
              <w:bottom w:val="nil"/>
            </w:tcBorders>
            <w:shd w:val="clear" w:color="auto" w:fill="auto"/>
            <w:noWrap/>
            <w:vAlign w:val="center"/>
            <w:hideMark/>
          </w:tcPr>
          <w:p w14:paraId="54EAAACF"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0,31</w:t>
            </w:r>
          </w:p>
        </w:tc>
      </w:tr>
      <w:tr w:rsidR="005E1580" w:rsidRPr="001F1BE1" w14:paraId="41D9C1E3" w14:textId="77777777" w:rsidTr="001F1BE1">
        <w:trPr>
          <w:trHeight w:val="290"/>
        </w:trPr>
        <w:tc>
          <w:tcPr>
            <w:tcW w:w="593" w:type="pct"/>
            <w:shd w:val="clear" w:color="auto" w:fill="auto"/>
            <w:noWrap/>
            <w:vAlign w:val="center"/>
            <w:hideMark/>
          </w:tcPr>
          <w:p w14:paraId="412713CB" w14:textId="77777777" w:rsidR="005E1580" w:rsidRPr="001F1BE1" w:rsidRDefault="005E1580" w:rsidP="001F1BE1">
            <w:pPr>
              <w:spacing w:after="0" w:line="240" w:lineRule="auto"/>
              <w:ind w:firstLine="28"/>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2</w:t>
            </w:r>
          </w:p>
        </w:tc>
        <w:tc>
          <w:tcPr>
            <w:tcW w:w="2970" w:type="pct"/>
            <w:tcBorders>
              <w:top w:val="nil"/>
              <w:bottom w:val="nil"/>
            </w:tcBorders>
            <w:shd w:val="clear" w:color="auto" w:fill="auto"/>
            <w:noWrap/>
            <w:vAlign w:val="center"/>
            <w:hideMark/>
          </w:tcPr>
          <w:p w14:paraId="132F2B50"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Keberadaan information center sptn wilayah 2 memperkenalkan budaya khas sumba timur kepada wisatawan</w:t>
            </w:r>
          </w:p>
        </w:tc>
        <w:tc>
          <w:tcPr>
            <w:tcW w:w="508" w:type="pct"/>
            <w:tcBorders>
              <w:top w:val="nil"/>
              <w:bottom w:val="nil"/>
            </w:tcBorders>
            <w:shd w:val="clear" w:color="auto" w:fill="auto"/>
            <w:noWrap/>
            <w:vAlign w:val="center"/>
            <w:hideMark/>
          </w:tcPr>
          <w:p w14:paraId="139D6A5E"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0,12</w:t>
            </w:r>
          </w:p>
        </w:tc>
        <w:tc>
          <w:tcPr>
            <w:tcW w:w="510" w:type="pct"/>
            <w:tcBorders>
              <w:top w:val="nil"/>
              <w:bottom w:val="nil"/>
            </w:tcBorders>
            <w:shd w:val="clear" w:color="auto" w:fill="auto"/>
            <w:noWrap/>
            <w:vAlign w:val="center"/>
            <w:hideMark/>
          </w:tcPr>
          <w:p w14:paraId="19064482"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3,00</w:t>
            </w:r>
          </w:p>
        </w:tc>
        <w:tc>
          <w:tcPr>
            <w:tcW w:w="419" w:type="pct"/>
            <w:tcBorders>
              <w:top w:val="nil"/>
              <w:bottom w:val="nil"/>
            </w:tcBorders>
            <w:shd w:val="clear" w:color="auto" w:fill="auto"/>
            <w:noWrap/>
            <w:vAlign w:val="center"/>
            <w:hideMark/>
          </w:tcPr>
          <w:p w14:paraId="207EF716"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0,35</w:t>
            </w:r>
          </w:p>
        </w:tc>
      </w:tr>
      <w:tr w:rsidR="005E1580" w:rsidRPr="001F1BE1" w14:paraId="1AF60D42" w14:textId="77777777" w:rsidTr="001F1BE1">
        <w:trPr>
          <w:trHeight w:val="290"/>
        </w:trPr>
        <w:tc>
          <w:tcPr>
            <w:tcW w:w="593" w:type="pct"/>
            <w:shd w:val="clear" w:color="auto" w:fill="auto"/>
            <w:noWrap/>
            <w:vAlign w:val="center"/>
            <w:hideMark/>
          </w:tcPr>
          <w:p w14:paraId="59EFF276" w14:textId="77777777" w:rsidR="005E1580" w:rsidRPr="001F1BE1" w:rsidRDefault="005E1580" w:rsidP="001F1BE1">
            <w:pPr>
              <w:spacing w:after="0" w:line="240" w:lineRule="auto"/>
              <w:ind w:firstLine="28"/>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3</w:t>
            </w:r>
          </w:p>
        </w:tc>
        <w:tc>
          <w:tcPr>
            <w:tcW w:w="2970" w:type="pct"/>
            <w:tcBorders>
              <w:top w:val="nil"/>
              <w:bottom w:val="nil"/>
            </w:tcBorders>
            <w:shd w:val="clear" w:color="auto" w:fill="auto"/>
            <w:noWrap/>
            <w:vAlign w:val="center"/>
            <w:hideMark/>
          </w:tcPr>
          <w:p w14:paraId="65358044"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Adanya information center sptn wilayah 2 dapat meningkatkan perkembangan teknologi dan informasi</w:t>
            </w:r>
          </w:p>
        </w:tc>
        <w:tc>
          <w:tcPr>
            <w:tcW w:w="508" w:type="pct"/>
            <w:tcBorders>
              <w:top w:val="nil"/>
              <w:bottom w:val="nil"/>
            </w:tcBorders>
            <w:shd w:val="clear" w:color="auto" w:fill="auto"/>
            <w:noWrap/>
            <w:vAlign w:val="center"/>
            <w:hideMark/>
          </w:tcPr>
          <w:p w14:paraId="5086A404"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0,11</w:t>
            </w:r>
          </w:p>
        </w:tc>
        <w:tc>
          <w:tcPr>
            <w:tcW w:w="510" w:type="pct"/>
            <w:tcBorders>
              <w:top w:val="nil"/>
              <w:bottom w:val="nil"/>
            </w:tcBorders>
            <w:shd w:val="clear" w:color="auto" w:fill="auto"/>
            <w:noWrap/>
            <w:vAlign w:val="center"/>
            <w:hideMark/>
          </w:tcPr>
          <w:p w14:paraId="584F1C32"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3,10</w:t>
            </w:r>
          </w:p>
        </w:tc>
        <w:tc>
          <w:tcPr>
            <w:tcW w:w="419" w:type="pct"/>
            <w:tcBorders>
              <w:top w:val="nil"/>
              <w:bottom w:val="nil"/>
            </w:tcBorders>
            <w:shd w:val="clear" w:color="auto" w:fill="auto"/>
            <w:noWrap/>
            <w:vAlign w:val="center"/>
            <w:hideMark/>
          </w:tcPr>
          <w:p w14:paraId="6DF995D5"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0,35</w:t>
            </w:r>
          </w:p>
        </w:tc>
      </w:tr>
      <w:tr w:rsidR="005E1580" w:rsidRPr="001F1BE1" w14:paraId="57CFB497" w14:textId="77777777" w:rsidTr="001F1BE1">
        <w:trPr>
          <w:trHeight w:val="290"/>
        </w:trPr>
        <w:tc>
          <w:tcPr>
            <w:tcW w:w="593" w:type="pct"/>
            <w:shd w:val="clear" w:color="auto" w:fill="auto"/>
            <w:noWrap/>
            <w:vAlign w:val="center"/>
            <w:hideMark/>
          </w:tcPr>
          <w:p w14:paraId="6C6760A2" w14:textId="77777777" w:rsidR="005E1580" w:rsidRPr="001F1BE1" w:rsidRDefault="005E1580" w:rsidP="001F1BE1">
            <w:pPr>
              <w:spacing w:after="0" w:line="240" w:lineRule="auto"/>
              <w:ind w:firstLine="28"/>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4</w:t>
            </w:r>
          </w:p>
        </w:tc>
        <w:tc>
          <w:tcPr>
            <w:tcW w:w="2970" w:type="pct"/>
            <w:tcBorders>
              <w:top w:val="nil"/>
              <w:bottom w:val="nil"/>
            </w:tcBorders>
            <w:shd w:val="clear" w:color="auto" w:fill="auto"/>
            <w:noWrap/>
            <w:vAlign w:val="center"/>
            <w:hideMark/>
          </w:tcPr>
          <w:p w14:paraId="54F327E1"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Adanya information center membantu masyarakat sekitar untuk membuka lapangan pekerjaan</w:t>
            </w:r>
          </w:p>
        </w:tc>
        <w:tc>
          <w:tcPr>
            <w:tcW w:w="508" w:type="pct"/>
            <w:tcBorders>
              <w:top w:val="nil"/>
              <w:bottom w:val="nil"/>
            </w:tcBorders>
            <w:shd w:val="clear" w:color="auto" w:fill="auto"/>
            <w:noWrap/>
            <w:vAlign w:val="center"/>
            <w:hideMark/>
          </w:tcPr>
          <w:p w14:paraId="0F4DB47D"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0,12</w:t>
            </w:r>
          </w:p>
        </w:tc>
        <w:tc>
          <w:tcPr>
            <w:tcW w:w="510" w:type="pct"/>
            <w:tcBorders>
              <w:top w:val="nil"/>
              <w:bottom w:val="nil"/>
            </w:tcBorders>
            <w:shd w:val="clear" w:color="auto" w:fill="auto"/>
            <w:noWrap/>
            <w:vAlign w:val="center"/>
            <w:hideMark/>
          </w:tcPr>
          <w:p w14:paraId="3311D968"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3,14</w:t>
            </w:r>
          </w:p>
        </w:tc>
        <w:tc>
          <w:tcPr>
            <w:tcW w:w="419" w:type="pct"/>
            <w:tcBorders>
              <w:top w:val="nil"/>
              <w:bottom w:val="nil"/>
            </w:tcBorders>
            <w:shd w:val="clear" w:color="auto" w:fill="auto"/>
            <w:noWrap/>
            <w:vAlign w:val="center"/>
            <w:hideMark/>
          </w:tcPr>
          <w:p w14:paraId="4ECE34E2"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0,36</w:t>
            </w:r>
          </w:p>
        </w:tc>
      </w:tr>
      <w:tr w:rsidR="005E1580" w:rsidRPr="001F1BE1" w14:paraId="2BAD05AC" w14:textId="77777777" w:rsidTr="001F1BE1">
        <w:trPr>
          <w:trHeight w:val="290"/>
        </w:trPr>
        <w:tc>
          <w:tcPr>
            <w:tcW w:w="593" w:type="pct"/>
            <w:shd w:val="clear" w:color="auto" w:fill="auto"/>
            <w:noWrap/>
            <w:vAlign w:val="center"/>
            <w:hideMark/>
          </w:tcPr>
          <w:p w14:paraId="564FF3AC" w14:textId="77777777" w:rsidR="005E1580" w:rsidRPr="001F1BE1" w:rsidRDefault="005E1580" w:rsidP="001F1BE1">
            <w:pPr>
              <w:spacing w:after="0" w:line="240" w:lineRule="auto"/>
              <w:ind w:firstLine="28"/>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5</w:t>
            </w:r>
          </w:p>
        </w:tc>
        <w:tc>
          <w:tcPr>
            <w:tcW w:w="2970" w:type="pct"/>
            <w:tcBorders>
              <w:top w:val="nil"/>
              <w:bottom w:val="nil"/>
            </w:tcBorders>
            <w:shd w:val="clear" w:color="auto" w:fill="auto"/>
            <w:noWrap/>
            <w:vAlign w:val="center"/>
            <w:hideMark/>
          </w:tcPr>
          <w:p w14:paraId="54440020"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Menjadi media pembelajaran bagi pelajar</w:t>
            </w:r>
          </w:p>
        </w:tc>
        <w:tc>
          <w:tcPr>
            <w:tcW w:w="508" w:type="pct"/>
            <w:tcBorders>
              <w:top w:val="nil"/>
              <w:bottom w:val="nil"/>
            </w:tcBorders>
            <w:shd w:val="clear" w:color="auto" w:fill="auto"/>
            <w:noWrap/>
            <w:vAlign w:val="center"/>
            <w:hideMark/>
          </w:tcPr>
          <w:p w14:paraId="4FC5A204"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0,12</w:t>
            </w:r>
          </w:p>
        </w:tc>
        <w:tc>
          <w:tcPr>
            <w:tcW w:w="510" w:type="pct"/>
            <w:tcBorders>
              <w:top w:val="nil"/>
              <w:bottom w:val="nil"/>
            </w:tcBorders>
            <w:shd w:val="clear" w:color="auto" w:fill="auto"/>
            <w:noWrap/>
            <w:vAlign w:val="center"/>
            <w:hideMark/>
          </w:tcPr>
          <w:p w14:paraId="6BE55DD9"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3,10</w:t>
            </w:r>
          </w:p>
        </w:tc>
        <w:tc>
          <w:tcPr>
            <w:tcW w:w="419" w:type="pct"/>
            <w:tcBorders>
              <w:top w:val="nil"/>
              <w:bottom w:val="nil"/>
            </w:tcBorders>
            <w:shd w:val="clear" w:color="auto" w:fill="auto"/>
            <w:noWrap/>
            <w:vAlign w:val="center"/>
            <w:hideMark/>
          </w:tcPr>
          <w:p w14:paraId="594E4B56"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0,36</w:t>
            </w:r>
          </w:p>
        </w:tc>
      </w:tr>
      <w:tr w:rsidR="005E1580" w:rsidRPr="001F1BE1" w14:paraId="39D1CA11" w14:textId="77777777" w:rsidTr="001F1BE1">
        <w:trPr>
          <w:trHeight w:val="290"/>
        </w:trPr>
        <w:tc>
          <w:tcPr>
            <w:tcW w:w="593" w:type="pct"/>
            <w:tcBorders>
              <w:bottom w:val="single" w:sz="4" w:space="0" w:color="auto"/>
            </w:tcBorders>
            <w:shd w:val="clear" w:color="auto" w:fill="auto"/>
            <w:noWrap/>
            <w:vAlign w:val="center"/>
            <w:hideMark/>
          </w:tcPr>
          <w:p w14:paraId="27BF72C0" w14:textId="77777777" w:rsidR="005E1580" w:rsidRPr="001F1BE1" w:rsidRDefault="005E1580" w:rsidP="001F1BE1">
            <w:pPr>
              <w:spacing w:after="0" w:line="240" w:lineRule="auto"/>
              <w:ind w:firstLine="28"/>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6</w:t>
            </w:r>
          </w:p>
        </w:tc>
        <w:tc>
          <w:tcPr>
            <w:tcW w:w="2970" w:type="pct"/>
            <w:tcBorders>
              <w:top w:val="nil"/>
              <w:bottom w:val="single" w:sz="4" w:space="0" w:color="auto"/>
            </w:tcBorders>
            <w:shd w:val="clear" w:color="auto" w:fill="auto"/>
            <w:noWrap/>
            <w:vAlign w:val="center"/>
            <w:hideMark/>
          </w:tcPr>
          <w:p w14:paraId="76A1EC5D"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Kujungan wisatawan yang terus meningkat</w:t>
            </w:r>
          </w:p>
        </w:tc>
        <w:tc>
          <w:tcPr>
            <w:tcW w:w="508" w:type="pct"/>
            <w:tcBorders>
              <w:top w:val="nil"/>
              <w:bottom w:val="single" w:sz="4" w:space="0" w:color="auto"/>
            </w:tcBorders>
            <w:shd w:val="clear" w:color="auto" w:fill="auto"/>
            <w:noWrap/>
            <w:vAlign w:val="center"/>
            <w:hideMark/>
          </w:tcPr>
          <w:p w14:paraId="3CF5A9F7"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0,12</w:t>
            </w:r>
          </w:p>
        </w:tc>
        <w:tc>
          <w:tcPr>
            <w:tcW w:w="510" w:type="pct"/>
            <w:tcBorders>
              <w:top w:val="nil"/>
              <w:bottom w:val="single" w:sz="4" w:space="0" w:color="auto"/>
            </w:tcBorders>
            <w:shd w:val="clear" w:color="auto" w:fill="auto"/>
            <w:noWrap/>
            <w:vAlign w:val="center"/>
            <w:hideMark/>
          </w:tcPr>
          <w:p w14:paraId="37863E13"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3,52</w:t>
            </w:r>
          </w:p>
        </w:tc>
        <w:tc>
          <w:tcPr>
            <w:tcW w:w="419" w:type="pct"/>
            <w:tcBorders>
              <w:top w:val="nil"/>
              <w:bottom w:val="single" w:sz="4" w:space="0" w:color="auto"/>
            </w:tcBorders>
            <w:shd w:val="clear" w:color="auto" w:fill="auto"/>
            <w:noWrap/>
            <w:vAlign w:val="center"/>
            <w:hideMark/>
          </w:tcPr>
          <w:p w14:paraId="34083479"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0,42</w:t>
            </w:r>
          </w:p>
        </w:tc>
      </w:tr>
      <w:tr w:rsidR="005E1580" w:rsidRPr="001F1BE1" w14:paraId="69D229FE" w14:textId="77777777" w:rsidTr="001F1BE1">
        <w:trPr>
          <w:trHeight w:val="290"/>
        </w:trPr>
        <w:tc>
          <w:tcPr>
            <w:tcW w:w="3563" w:type="pct"/>
            <w:gridSpan w:val="2"/>
            <w:tcBorders>
              <w:top w:val="single" w:sz="4" w:space="0" w:color="auto"/>
              <w:bottom w:val="single" w:sz="4" w:space="0" w:color="auto"/>
            </w:tcBorders>
            <w:shd w:val="clear" w:color="auto" w:fill="auto"/>
            <w:noWrap/>
            <w:vAlign w:val="center"/>
            <w:hideMark/>
          </w:tcPr>
          <w:p w14:paraId="4041CC49" w14:textId="77777777" w:rsidR="005E1580" w:rsidRPr="001F1BE1" w:rsidRDefault="005E1580" w:rsidP="001F1BE1">
            <w:pPr>
              <w:spacing w:after="0" w:line="240" w:lineRule="auto"/>
              <w:ind w:firstLine="28"/>
              <w:jc w:val="right"/>
              <w:rPr>
                <w:rFonts w:ascii="Times New Roman" w:eastAsia="Times New Roman" w:hAnsi="Times New Roman" w:cs="Times New Roman"/>
                <w:color w:val="000000"/>
              </w:rPr>
            </w:pPr>
            <w:r w:rsidRPr="001F1BE1">
              <w:rPr>
                <w:rFonts w:ascii="Times New Roman" w:eastAsia="Times New Roman" w:hAnsi="Times New Roman" w:cs="Times New Roman"/>
                <w:color w:val="000000"/>
              </w:rPr>
              <w:t>Jumlah Faktor Peluang</w:t>
            </w:r>
          </w:p>
        </w:tc>
        <w:tc>
          <w:tcPr>
            <w:tcW w:w="508" w:type="pct"/>
            <w:tcBorders>
              <w:top w:val="single" w:sz="4" w:space="0" w:color="auto"/>
              <w:bottom w:val="single" w:sz="4" w:space="0" w:color="auto"/>
            </w:tcBorders>
            <w:shd w:val="clear" w:color="auto" w:fill="auto"/>
            <w:noWrap/>
            <w:vAlign w:val="center"/>
            <w:hideMark/>
          </w:tcPr>
          <w:p w14:paraId="3746EBC1"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0,69</w:t>
            </w:r>
          </w:p>
        </w:tc>
        <w:tc>
          <w:tcPr>
            <w:tcW w:w="510" w:type="pct"/>
            <w:tcBorders>
              <w:top w:val="single" w:sz="4" w:space="0" w:color="auto"/>
              <w:bottom w:val="single" w:sz="4" w:space="0" w:color="auto"/>
            </w:tcBorders>
            <w:shd w:val="clear" w:color="auto" w:fill="auto"/>
            <w:noWrap/>
            <w:vAlign w:val="center"/>
            <w:hideMark/>
          </w:tcPr>
          <w:p w14:paraId="36CF1FC8"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p>
        </w:tc>
        <w:tc>
          <w:tcPr>
            <w:tcW w:w="419" w:type="pct"/>
            <w:tcBorders>
              <w:top w:val="single" w:sz="4" w:space="0" w:color="auto"/>
              <w:bottom w:val="single" w:sz="4" w:space="0" w:color="auto"/>
            </w:tcBorders>
            <w:shd w:val="clear" w:color="auto" w:fill="auto"/>
            <w:noWrap/>
            <w:vAlign w:val="center"/>
            <w:hideMark/>
          </w:tcPr>
          <w:p w14:paraId="43031F3C"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2,15</w:t>
            </w:r>
          </w:p>
        </w:tc>
      </w:tr>
      <w:tr w:rsidR="005E1580" w:rsidRPr="001F1BE1" w14:paraId="181BE5BB" w14:textId="77777777" w:rsidTr="001F1BE1">
        <w:trPr>
          <w:trHeight w:val="290"/>
        </w:trPr>
        <w:tc>
          <w:tcPr>
            <w:tcW w:w="3563" w:type="pct"/>
            <w:gridSpan w:val="2"/>
            <w:tcBorders>
              <w:top w:val="single" w:sz="4" w:space="0" w:color="auto"/>
            </w:tcBorders>
            <w:shd w:val="clear" w:color="auto" w:fill="auto"/>
            <w:noWrap/>
            <w:vAlign w:val="center"/>
            <w:hideMark/>
          </w:tcPr>
          <w:p w14:paraId="3EA1F660"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Ancaman</w:t>
            </w:r>
          </w:p>
        </w:tc>
        <w:tc>
          <w:tcPr>
            <w:tcW w:w="508" w:type="pct"/>
            <w:tcBorders>
              <w:top w:val="single" w:sz="4" w:space="0" w:color="auto"/>
            </w:tcBorders>
            <w:shd w:val="clear" w:color="auto" w:fill="auto"/>
            <w:noWrap/>
            <w:vAlign w:val="center"/>
            <w:hideMark/>
          </w:tcPr>
          <w:p w14:paraId="66759970"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p>
        </w:tc>
        <w:tc>
          <w:tcPr>
            <w:tcW w:w="510" w:type="pct"/>
            <w:tcBorders>
              <w:top w:val="single" w:sz="4" w:space="0" w:color="auto"/>
            </w:tcBorders>
            <w:shd w:val="clear" w:color="auto" w:fill="auto"/>
            <w:noWrap/>
            <w:vAlign w:val="center"/>
            <w:hideMark/>
          </w:tcPr>
          <w:p w14:paraId="488C525A"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p>
        </w:tc>
        <w:tc>
          <w:tcPr>
            <w:tcW w:w="419" w:type="pct"/>
            <w:tcBorders>
              <w:top w:val="single" w:sz="4" w:space="0" w:color="auto"/>
            </w:tcBorders>
            <w:shd w:val="clear" w:color="auto" w:fill="auto"/>
            <w:noWrap/>
            <w:vAlign w:val="center"/>
            <w:hideMark/>
          </w:tcPr>
          <w:p w14:paraId="4A40196A"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p>
        </w:tc>
      </w:tr>
      <w:tr w:rsidR="005E1580" w:rsidRPr="001F1BE1" w14:paraId="7E013D38" w14:textId="77777777" w:rsidTr="001F1BE1">
        <w:trPr>
          <w:trHeight w:val="290"/>
        </w:trPr>
        <w:tc>
          <w:tcPr>
            <w:tcW w:w="593" w:type="pct"/>
            <w:shd w:val="clear" w:color="auto" w:fill="auto"/>
            <w:noWrap/>
            <w:vAlign w:val="center"/>
            <w:hideMark/>
          </w:tcPr>
          <w:p w14:paraId="0148F1D5" w14:textId="77777777" w:rsidR="005E1580" w:rsidRPr="001F1BE1" w:rsidRDefault="005E1580" w:rsidP="001F1BE1">
            <w:pPr>
              <w:spacing w:after="0" w:line="240" w:lineRule="auto"/>
              <w:ind w:firstLine="28"/>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1</w:t>
            </w:r>
          </w:p>
        </w:tc>
        <w:tc>
          <w:tcPr>
            <w:tcW w:w="2970" w:type="pct"/>
            <w:shd w:val="clear" w:color="auto" w:fill="auto"/>
            <w:noWrap/>
            <w:vAlign w:val="center"/>
            <w:hideMark/>
          </w:tcPr>
          <w:p w14:paraId="66722303"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Penggembalaan liar</w:t>
            </w:r>
          </w:p>
        </w:tc>
        <w:tc>
          <w:tcPr>
            <w:tcW w:w="508" w:type="pct"/>
            <w:shd w:val="clear" w:color="auto" w:fill="auto"/>
            <w:noWrap/>
            <w:vAlign w:val="center"/>
            <w:hideMark/>
          </w:tcPr>
          <w:p w14:paraId="43B6117E"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0,07</w:t>
            </w:r>
          </w:p>
        </w:tc>
        <w:tc>
          <w:tcPr>
            <w:tcW w:w="510" w:type="pct"/>
            <w:shd w:val="clear" w:color="auto" w:fill="auto"/>
            <w:noWrap/>
            <w:vAlign w:val="center"/>
            <w:hideMark/>
          </w:tcPr>
          <w:p w14:paraId="3AC9E731"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3,00</w:t>
            </w:r>
          </w:p>
        </w:tc>
        <w:tc>
          <w:tcPr>
            <w:tcW w:w="419" w:type="pct"/>
            <w:shd w:val="clear" w:color="auto" w:fill="auto"/>
            <w:noWrap/>
            <w:vAlign w:val="center"/>
            <w:hideMark/>
          </w:tcPr>
          <w:p w14:paraId="6EB70329"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0,20</w:t>
            </w:r>
          </w:p>
        </w:tc>
      </w:tr>
      <w:tr w:rsidR="005E1580" w:rsidRPr="001F1BE1" w14:paraId="49F4A9F7" w14:textId="77777777" w:rsidTr="001F1BE1">
        <w:trPr>
          <w:trHeight w:val="290"/>
        </w:trPr>
        <w:tc>
          <w:tcPr>
            <w:tcW w:w="593" w:type="pct"/>
            <w:shd w:val="clear" w:color="auto" w:fill="auto"/>
            <w:noWrap/>
            <w:vAlign w:val="center"/>
            <w:hideMark/>
          </w:tcPr>
          <w:p w14:paraId="10967AF8" w14:textId="77777777" w:rsidR="005E1580" w:rsidRPr="001F1BE1" w:rsidRDefault="005E1580" w:rsidP="001F1BE1">
            <w:pPr>
              <w:spacing w:after="0" w:line="240" w:lineRule="auto"/>
              <w:ind w:firstLine="28"/>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2</w:t>
            </w:r>
          </w:p>
        </w:tc>
        <w:tc>
          <w:tcPr>
            <w:tcW w:w="2970" w:type="pct"/>
            <w:shd w:val="clear" w:color="auto" w:fill="auto"/>
            <w:noWrap/>
            <w:vAlign w:val="center"/>
            <w:hideMark/>
          </w:tcPr>
          <w:p w14:paraId="77F825AD"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Perburuan satwa secara liar</w:t>
            </w:r>
          </w:p>
        </w:tc>
        <w:tc>
          <w:tcPr>
            <w:tcW w:w="508" w:type="pct"/>
            <w:shd w:val="clear" w:color="auto" w:fill="auto"/>
            <w:noWrap/>
            <w:vAlign w:val="center"/>
            <w:hideMark/>
          </w:tcPr>
          <w:p w14:paraId="05CA56C9"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0,06</w:t>
            </w:r>
          </w:p>
        </w:tc>
        <w:tc>
          <w:tcPr>
            <w:tcW w:w="510" w:type="pct"/>
            <w:shd w:val="clear" w:color="auto" w:fill="auto"/>
            <w:noWrap/>
            <w:vAlign w:val="center"/>
            <w:hideMark/>
          </w:tcPr>
          <w:p w14:paraId="3E701717"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3,00</w:t>
            </w:r>
          </w:p>
        </w:tc>
        <w:tc>
          <w:tcPr>
            <w:tcW w:w="419" w:type="pct"/>
            <w:shd w:val="clear" w:color="auto" w:fill="auto"/>
            <w:noWrap/>
            <w:vAlign w:val="center"/>
            <w:hideMark/>
          </w:tcPr>
          <w:p w14:paraId="6D329E6D"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0,18</w:t>
            </w:r>
          </w:p>
        </w:tc>
      </w:tr>
      <w:tr w:rsidR="005E1580" w:rsidRPr="001F1BE1" w14:paraId="05EC8D6A" w14:textId="77777777" w:rsidTr="001F1BE1">
        <w:trPr>
          <w:trHeight w:val="290"/>
        </w:trPr>
        <w:tc>
          <w:tcPr>
            <w:tcW w:w="593" w:type="pct"/>
            <w:shd w:val="clear" w:color="auto" w:fill="auto"/>
            <w:noWrap/>
            <w:vAlign w:val="center"/>
            <w:hideMark/>
          </w:tcPr>
          <w:p w14:paraId="4A295800" w14:textId="77777777" w:rsidR="005E1580" w:rsidRPr="001F1BE1" w:rsidRDefault="005E1580" w:rsidP="001F1BE1">
            <w:pPr>
              <w:spacing w:after="0" w:line="240" w:lineRule="auto"/>
              <w:ind w:firstLine="28"/>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3</w:t>
            </w:r>
          </w:p>
        </w:tc>
        <w:tc>
          <w:tcPr>
            <w:tcW w:w="2970" w:type="pct"/>
            <w:shd w:val="clear" w:color="auto" w:fill="auto"/>
            <w:noWrap/>
            <w:vAlign w:val="center"/>
            <w:hideMark/>
          </w:tcPr>
          <w:p w14:paraId="2F21C7BA"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Kebakaran hutan dan lahan</w:t>
            </w:r>
          </w:p>
        </w:tc>
        <w:tc>
          <w:tcPr>
            <w:tcW w:w="508" w:type="pct"/>
            <w:shd w:val="clear" w:color="auto" w:fill="auto"/>
            <w:noWrap/>
            <w:vAlign w:val="center"/>
            <w:hideMark/>
          </w:tcPr>
          <w:p w14:paraId="3DF7E83D"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0,06</w:t>
            </w:r>
          </w:p>
        </w:tc>
        <w:tc>
          <w:tcPr>
            <w:tcW w:w="510" w:type="pct"/>
            <w:shd w:val="clear" w:color="auto" w:fill="auto"/>
            <w:noWrap/>
            <w:vAlign w:val="center"/>
            <w:hideMark/>
          </w:tcPr>
          <w:p w14:paraId="6A953271"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3,05</w:t>
            </w:r>
          </w:p>
        </w:tc>
        <w:tc>
          <w:tcPr>
            <w:tcW w:w="419" w:type="pct"/>
            <w:shd w:val="clear" w:color="auto" w:fill="auto"/>
            <w:noWrap/>
            <w:vAlign w:val="center"/>
            <w:hideMark/>
          </w:tcPr>
          <w:p w14:paraId="78BD016C"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0,19</w:t>
            </w:r>
          </w:p>
        </w:tc>
      </w:tr>
      <w:tr w:rsidR="005E1580" w:rsidRPr="001F1BE1" w14:paraId="68458130" w14:textId="77777777" w:rsidTr="001F1BE1">
        <w:trPr>
          <w:trHeight w:val="290"/>
        </w:trPr>
        <w:tc>
          <w:tcPr>
            <w:tcW w:w="593" w:type="pct"/>
            <w:shd w:val="clear" w:color="auto" w:fill="auto"/>
            <w:noWrap/>
            <w:vAlign w:val="center"/>
            <w:hideMark/>
          </w:tcPr>
          <w:p w14:paraId="5EF9D4AD" w14:textId="77777777" w:rsidR="005E1580" w:rsidRPr="001F1BE1" w:rsidRDefault="005E1580" w:rsidP="001F1BE1">
            <w:pPr>
              <w:spacing w:after="0" w:line="240" w:lineRule="auto"/>
              <w:ind w:firstLine="28"/>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4</w:t>
            </w:r>
          </w:p>
        </w:tc>
        <w:tc>
          <w:tcPr>
            <w:tcW w:w="2970" w:type="pct"/>
            <w:shd w:val="clear" w:color="auto" w:fill="auto"/>
            <w:noWrap/>
            <w:vAlign w:val="center"/>
            <w:hideMark/>
          </w:tcPr>
          <w:p w14:paraId="3160E164"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Berkembangnya wisata serupa yang menyebabkan persaingan</w:t>
            </w:r>
          </w:p>
        </w:tc>
        <w:tc>
          <w:tcPr>
            <w:tcW w:w="508" w:type="pct"/>
            <w:shd w:val="clear" w:color="auto" w:fill="auto"/>
            <w:noWrap/>
            <w:vAlign w:val="center"/>
            <w:hideMark/>
          </w:tcPr>
          <w:p w14:paraId="6CB38C6C"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0,06</w:t>
            </w:r>
          </w:p>
        </w:tc>
        <w:tc>
          <w:tcPr>
            <w:tcW w:w="510" w:type="pct"/>
            <w:shd w:val="clear" w:color="auto" w:fill="auto"/>
            <w:noWrap/>
            <w:vAlign w:val="center"/>
            <w:hideMark/>
          </w:tcPr>
          <w:p w14:paraId="3F1EF5EF"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2,62</w:t>
            </w:r>
          </w:p>
        </w:tc>
        <w:tc>
          <w:tcPr>
            <w:tcW w:w="419" w:type="pct"/>
            <w:shd w:val="clear" w:color="auto" w:fill="auto"/>
            <w:noWrap/>
            <w:vAlign w:val="center"/>
            <w:hideMark/>
          </w:tcPr>
          <w:p w14:paraId="21CD9E7A"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0,17</w:t>
            </w:r>
          </w:p>
        </w:tc>
      </w:tr>
      <w:tr w:rsidR="005E1580" w:rsidRPr="001F1BE1" w14:paraId="0C01D5E3" w14:textId="77777777" w:rsidTr="001F1BE1">
        <w:trPr>
          <w:trHeight w:val="290"/>
        </w:trPr>
        <w:tc>
          <w:tcPr>
            <w:tcW w:w="593" w:type="pct"/>
            <w:tcBorders>
              <w:bottom w:val="single" w:sz="4" w:space="0" w:color="auto"/>
            </w:tcBorders>
            <w:shd w:val="clear" w:color="auto" w:fill="auto"/>
            <w:noWrap/>
            <w:vAlign w:val="center"/>
            <w:hideMark/>
          </w:tcPr>
          <w:p w14:paraId="4D7A0A98" w14:textId="77777777" w:rsidR="005E1580" w:rsidRPr="001F1BE1" w:rsidRDefault="005E1580" w:rsidP="001F1BE1">
            <w:pPr>
              <w:spacing w:after="0" w:line="240" w:lineRule="auto"/>
              <w:ind w:firstLine="28"/>
              <w:jc w:val="center"/>
              <w:rPr>
                <w:rFonts w:ascii="Times New Roman" w:eastAsia="Times New Roman" w:hAnsi="Times New Roman" w:cs="Times New Roman"/>
                <w:color w:val="000000"/>
              </w:rPr>
            </w:pPr>
            <w:r w:rsidRPr="001F1BE1">
              <w:rPr>
                <w:rFonts w:ascii="Times New Roman" w:eastAsia="Times New Roman" w:hAnsi="Times New Roman" w:cs="Times New Roman"/>
                <w:color w:val="000000"/>
              </w:rPr>
              <w:t>5</w:t>
            </w:r>
          </w:p>
        </w:tc>
        <w:tc>
          <w:tcPr>
            <w:tcW w:w="2970" w:type="pct"/>
            <w:tcBorders>
              <w:bottom w:val="single" w:sz="4" w:space="0" w:color="auto"/>
            </w:tcBorders>
            <w:shd w:val="clear" w:color="auto" w:fill="auto"/>
            <w:noWrap/>
            <w:vAlign w:val="center"/>
            <w:hideMark/>
          </w:tcPr>
          <w:p w14:paraId="5DF5423B"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Kurangnya keterlibatan masyarakat dalam pengembangan objek wisata alam</w:t>
            </w:r>
          </w:p>
        </w:tc>
        <w:tc>
          <w:tcPr>
            <w:tcW w:w="508" w:type="pct"/>
            <w:tcBorders>
              <w:bottom w:val="single" w:sz="4" w:space="0" w:color="auto"/>
            </w:tcBorders>
            <w:shd w:val="clear" w:color="auto" w:fill="auto"/>
            <w:noWrap/>
            <w:vAlign w:val="center"/>
            <w:hideMark/>
          </w:tcPr>
          <w:p w14:paraId="24FAC98C"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0,06</w:t>
            </w:r>
          </w:p>
        </w:tc>
        <w:tc>
          <w:tcPr>
            <w:tcW w:w="510" w:type="pct"/>
            <w:tcBorders>
              <w:bottom w:val="single" w:sz="4" w:space="0" w:color="auto"/>
            </w:tcBorders>
            <w:shd w:val="clear" w:color="auto" w:fill="auto"/>
            <w:noWrap/>
            <w:vAlign w:val="center"/>
            <w:hideMark/>
          </w:tcPr>
          <w:p w14:paraId="4412B9DB"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3,14</w:t>
            </w:r>
          </w:p>
        </w:tc>
        <w:tc>
          <w:tcPr>
            <w:tcW w:w="419" w:type="pct"/>
            <w:tcBorders>
              <w:bottom w:val="single" w:sz="4" w:space="0" w:color="auto"/>
            </w:tcBorders>
            <w:shd w:val="clear" w:color="auto" w:fill="auto"/>
            <w:noWrap/>
            <w:vAlign w:val="center"/>
            <w:hideMark/>
          </w:tcPr>
          <w:p w14:paraId="1D70D0AA"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0,18</w:t>
            </w:r>
          </w:p>
        </w:tc>
      </w:tr>
      <w:tr w:rsidR="005E1580" w:rsidRPr="001F1BE1" w14:paraId="282431C6" w14:textId="77777777" w:rsidTr="001F1BE1">
        <w:trPr>
          <w:trHeight w:val="290"/>
        </w:trPr>
        <w:tc>
          <w:tcPr>
            <w:tcW w:w="3563" w:type="pct"/>
            <w:gridSpan w:val="2"/>
            <w:tcBorders>
              <w:top w:val="single" w:sz="4" w:space="0" w:color="auto"/>
              <w:bottom w:val="single" w:sz="4" w:space="0" w:color="auto"/>
            </w:tcBorders>
            <w:shd w:val="clear" w:color="auto" w:fill="auto"/>
            <w:noWrap/>
            <w:vAlign w:val="center"/>
            <w:hideMark/>
          </w:tcPr>
          <w:p w14:paraId="3D772DEC" w14:textId="77777777" w:rsidR="005E1580" w:rsidRPr="001F1BE1" w:rsidRDefault="005E1580" w:rsidP="001F1BE1">
            <w:pPr>
              <w:spacing w:after="0" w:line="240" w:lineRule="auto"/>
              <w:ind w:firstLine="28"/>
              <w:jc w:val="right"/>
              <w:rPr>
                <w:rFonts w:ascii="Times New Roman" w:eastAsia="Times New Roman" w:hAnsi="Times New Roman" w:cs="Times New Roman"/>
                <w:color w:val="000000"/>
              </w:rPr>
            </w:pPr>
            <w:r w:rsidRPr="001F1BE1">
              <w:rPr>
                <w:rFonts w:ascii="Times New Roman" w:eastAsia="Times New Roman" w:hAnsi="Times New Roman" w:cs="Times New Roman"/>
                <w:color w:val="000000"/>
              </w:rPr>
              <w:t>Jumlah Faktor Ancaman</w:t>
            </w:r>
          </w:p>
        </w:tc>
        <w:tc>
          <w:tcPr>
            <w:tcW w:w="508" w:type="pct"/>
            <w:tcBorders>
              <w:top w:val="single" w:sz="4" w:space="0" w:color="auto"/>
              <w:bottom w:val="single" w:sz="4" w:space="0" w:color="auto"/>
            </w:tcBorders>
            <w:shd w:val="clear" w:color="auto" w:fill="auto"/>
            <w:noWrap/>
            <w:vAlign w:val="center"/>
            <w:hideMark/>
          </w:tcPr>
          <w:p w14:paraId="20298303"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0,31</w:t>
            </w:r>
          </w:p>
        </w:tc>
        <w:tc>
          <w:tcPr>
            <w:tcW w:w="510" w:type="pct"/>
            <w:tcBorders>
              <w:top w:val="single" w:sz="4" w:space="0" w:color="auto"/>
              <w:bottom w:val="single" w:sz="4" w:space="0" w:color="auto"/>
            </w:tcBorders>
            <w:shd w:val="clear" w:color="auto" w:fill="auto"/>
            <w:noWrap/>
            <w:vAlign w:val="center"/>
            <w:hideMark/>
          </w:tcPr>
          <w:p w14:paraId="7393E07B"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p>
        </w:tc>
        <w:tc>
          <w:tcPr>
            <w:tcW w:w="419" w:type="pct"/>
            <w:tcBorders>
              <w:top w:val="single" w:sz="4" w:space="0" w:color="auto"/>
              <w:bottom w:val="single" w:sz="4" w:space="0" w:color="auto"/>
            </w:tcBorders>
            <w:shd w:val="clear" w:color="auto" w:fill="auto"/>
            <w:noWrap/>
            <w:vAlign w:val="center"/>
            <w:hideMark/>
          </w:tcPr>
          <w:p w14:paraId="0B17B916"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0,93</w:t>
            </w:r>
          </w:p>
        </w:tc>
      </w:tr>
      <w:tr w:rsidR="005E1580" w:rsidRPr="001F1BE1" w14:paraId="10973F78" w14:textId="77777777" w:rsidTr="001F1BE1">
        <w:trPr>
          <w:trHeight w:val="290"/>
        </w:trPr>
        <w:tc>
          <w:tcPr>
            <w:tcW w:w="3563" w:type="pct"/>
            <w:gridSpan w:val="2"/>
            <w:tcBorders>
              <w:top w:val="single" w:sz="4" w:space="0" w:color="auto"/>
            </w:tcBorders>
            <w:shd w:val="clear" w:color="auto" w:fill="auto"/>
            <w:noWrap/>
            <w:vAlign w:val="center"/>
            <w:hideMark/>
          </w:tcPr>
          <w:p w14:paraId="0F9635ED" w14:textId="77777777" w:rsidR="005E1580" w:rsidRPr="001F1BE1" w:rsidRDefault="005E1580" w:rsidP="001F1BE1">
            <w:pPr>
              <w:spacing w:after="0" w:line="240" w:lineRule="auto"/>
              <w:ind w:firstLine="28"/>
              <w:jc w:val="right"/>
              <w:rPr>
                <w:rFonts w:ascii="Times New Roman" w:eastAsia="Times New Roman" w:hAnsi="Times New Roman" w:cs="Times New Roman"/>
                <w:color w:val="000000"/>
              </w:rPr>
            </w:pPr>
            <w:r w:rsidRPr="001F1BE1">
              <w:rPr>
                <w:rFonts w:ascii="Times New Roman" w:eastAsia="Times New Roman" w:hAnsi="Times New Roman" w:cs="Times New Roman"/>
                <w:color w:val="000000"/>
              </w:rPr>
              <w:t>Hasil perhitungan EFE</w:t>
            </w:r>
          </w:p>
        </w:tc>
        <w:tc>
          <w:tcPr>
            <w:tcW w:w="508" w:type="pct"/>
            <w:tcBorders>
              <w:top w:val="single" w:sz="4" w:space="0" w:color="auto"/>
            </w:tcBorders>
            <w:shd w:val="clear" w:color="auto" w:fill="auto"/>
            <w:noWrap/>
            <w:vAlign w:val="center"/>
            <w:hideMark/>
          </w:tcPr>
          <w:p w14:paraId="109F7308"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1,00</w:t>
            </w:r>
          </w:p>
        </w:tc>
        <w:tc>
          <w:tcPr>
            <w:tcW w:w="510" w:type="pct"/>
            <w:tcBorders>
              <w:top w:val="single" w:sz="4" w:space="0" w:color="auto"/>
            </w:tcBorders>
            <w:shd w:val="clear" w:color="auto" w:fill="auto"/>
            <w:noWrap/>
            <w:vAlign w:val="center"/>
            <w:hideMark/>
          </w:tcPr>
          <w:p w14:paraId="500CBAA5"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p>
        </w:tc>
        <w:tc>
          <w:tcPr>
            <w:tcW w:w="419" w:type="pct"/>
            <w:tcBorders>
              <w:top w:val="single" w:sz="4" w:space="0" w:color="auto"/>
            </w:tcBorders>
            <w:shd w:val="clear" w:color="auto" w:fill="auto"/>
            <w:noWrap/>
            <w:vAlign w:val="center"/>
            <w:hideMark/>
          </w:tcPr>
          <w:p w14:paraId="13612363" w14:textId="77777777" w:rsidR="005E1580" w:rsidRPr="001F1BE1" w:rsidRDefault="005E1580" w:rsidP="001F1BE1">
            <w:pPr>
              <w:spacing w:after="0" w:line="240" w:lineRule="auto"/>
              <w:ind w:firstLine="28"/>
              <w:jc w:val="both"/>
              <w:rPr>
                <w:rFonts w:ascii="Times New Roman" w:eastAsia="Times New Roman" w:hAnsi="Times New Roman" w:cs="Times New Roman"/>
                <w:color w:val="000000"/>
              </w:rPr>
            </w:pPr>
            <w:r w:rsidRPr="001F1BE1">
              <w:rPr>
                <w:rFonts w:ascii="Times New Roman" w:eastAsia="Times New Roman" w:hAnsi="Times New Roman" w:cs="Times New Roman"/>
                <w:color w:val="000000"/>
              </w:rPr>
              <w:t>3,08</w:t>
            </w:r>
          </w:p>
        </w:tc>
      </w:tr>
    </w:tbl>
    <w:p w14:paraId="6C873ACC" w14:textId="0DBA7C19" w:rsidR="005E1580" w:rsidRPr="001F1BE1" w:rsidRDefault="001F1BE1" w:rsidP="001F1BE1">
      <w:pPr>
        <w:pBdr>
          <w:top w:val="nil"/>
          <w:left w:val="nil"/>
          <w:bottom w:val="nil"/>
          <w:right w:val="nil"/>
          <w:between w:val="nil"/>
        </w:pBdr>
        <w:spacing w:after="120" w:line="240" w:lineRule="auto"/>
        <w:jc w:val="both"/>
        <w:rPr>
          <w:rFonts w:ascii="Times New Roman" w:eastAsia="Times New Roman" w:hAnsi="Times New Roman" w:cs="Times New Roman"/>
          <w:color w:val="000000"/>
          <w:sz w:val="20"/>
          <w:szCs w:val="20"/>
        </w:rPr>
      </w:pPr>
      <w:r w:rsidRPr="000B524D">
        <w:rPr>
          <w:rFonts w:ascii="Times New Roman" w:eastAsia="Times New Roman" w:hAnsi="Times New Roman" w:cs="Times New Roman"/>
          <w:sz w:val="20"/>
          <w:szCs w:val="20"/>
        </w:rPr>
        <w:t>Sumber</w:t>
      </w:r>
      <w:r w:rsidRPr="000B524D">
        <w:rPr>
          <w:rFonts w:ascii="Times New Roman" w:eastAsia="Times New Roman" w:hAnsi="Times New Roman" w:cs="Times New Roman"/>
          <w:color w:val="000000"/>
          <w:sz w:val="20"/>
          <w:szCs w:val="20"/>
        </w:rPr>
        <w:t>: Data Primer Diolah (2025)</w:t>
      </w:r>
    </w:p>
    <w:p w14:paraId="4E4D3F9B" w14:textId="0C7A88DF" w:rsidR="000559C3" w:rsidRDefault="000559C3" w:rsidP="000559C3">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Tabel 4</w:t>
      </w:r>
      <w:r w:rsidRPr="000559C3">
        <w:rPr>
          <w:rFonts w:ascii="Times New Roman" w:eastAsia="Times New Roman" w:hAnsi="Times New Roman" w:cs="Times New Roman"/>
          <w:color w:val="000000"/>
          <w:sz w:val="24"/>
          <w:szCs w:val="24"/>
        </w:rPr>
        <w:t xml:space="preserve"> menyajikan hasil matriks EFE, yang menunjukkan bobot total faktor peluang adalah 0,69 dan skor totalnya 2,15, sedangkan bobot total faktor ancaman adalah 0,31 dan skor totalnya 0,93. Hasil ini menunjukkan bahwa faktor peluang lebi</w:t>
      </w:r>
      <w:r>
        <w:rPr>
          <w:rFonts w:ascii="Times New Roman" w:eastAsia="Times New Roman" w:hAnsi="Times New Roman" w:cs="Times New Roman"/>
          <w:color w:val="000000"/>
          <w:sz w:val="24"/>
          <w:szCs w:val="24"/>
        </w:rPr>
        <w:t>h besar daripada faktor ancaman,</w:t>
      </w:r>
      <w:r w:rsidR="005E1580" w:rsidRPr="005E1580">
        <w:rPr>
          <w:rFonts w:ascii="Times New Roman" w:eastAsia="Times New Roman" w:hAnsi="Times New Roman" w:cs="Times New Roman"/>
          <w:color w:val="000000"/>
          <w:sz w:val="24"/>
          <w:szCs w:val="24"/>
        </w:rPr>
        <w:t xml:space="preserve"> yang artinya faktor peluang dapat dimanfaatkan untuk meminimalisir faktor ancaman pada Information Center Resort Kambata Wundut Taman Nasional Manupeu </w:t>
      </w:r>
      <w:r w:rsidR="00F72247">
        <w:rPr>
          <w:rFonts w:ascii="Times New Roman" w:eastAsia="Times New Roman" w:hAnsi="Times New Roman" w:cs="Times New Roman"/>
          <w:color w:val="000000"/>
          <w:sz w:val="24"/>
          <w:szCs w:val="24"/>
        </w:rPr>
        <w:t xml:space="preserve">Tanah </w:t>
      </w:r>
      <w:r w:rsidR="00CF64B3">
        <w:rPr>
          <w:rFonts w:ascii="Times New Roman" w:eastAsia="Times New Roman" w:hAnsi="Times New Roman" w:cs="Times New Roman"/>
          <w:color w:val="000000"/>
          <w:sz w:val="24"/>
          <w:szCs w:val="24"/>
        </w:rPr>
        <w:t>D</w:t>
      </w:r>
      <w:r w:rsidR="00F72247">
        <w:rPr>
          <w:rFonts w:ascii="Times New Roman" w:eastAsia="Times New Roman" w:hAnsi="Times New Roman" w:cs="Times New Roman"/>
          <w:color w:val="000000"/>
          <w:sz w:val="24"/>
          <w:szCs w:val="24"/>
        </w:rPr>
        <w:t>aru</w:t>
      </w:r>
      <w:r w:rsidR="005E1580" w:rsidRPr="005E1580">
        <w:rPr>
          <w:rFonts w:ascii="Times New Roman" w:eastAsia="Times New Roman" w:hAnsi="Times New Roman" w:cs="Times New Roman"/>
          <w:color w:val="000000"/>
          <w:sz w:val="24"/>
          <w:szCs w:val="24"/>
        </w:rPr>
        <w:t xml:space="preserve">. Faktor peluang dengan skor tertinggi terdapat pada indikator kunjungan wisatawan yang terus meningkat, yang artinya informan kunci pada penelitian ini beranggapan bahwa saat ini kunjungan dari wisatawan yang terus meningkat merupakan peluang yang terbesar yang dimiliki Information Center Resort Kambata Wundut Taman Nasional Manupeu </w:t>
      </w:r>
      <w:r w:rsidR="00F72247">
        <w:rPr>
          <w:rFonts w:ascii="Times New Roman" w:eastAsia="Times New Roman" w:hAnsi="Times New Roman" w:cs="Times New Roman"/>
          <w:color w:val="000000"/>
          <w:sz w:val="24"/>
          <w:szCs w:val="24"/>
        </w:rPr>
        <w:t>Tanah daru</w:t>
      </w:r>
      <w:r w:rsidR="005E1580" w:rsidRPr="005E1580">
        <w:rPr>
          <w:rFonts w:ascii="Times New Roman" w:eastAsia="Times New Roman" w:hAnsi="Times New Roman" w:cs="Times New Roman"/>
          <w:color w:val="000000"/>
          <w:sz w:val="24"/>
          <w:szCs w:val="24"/>
        </w:rPr>
        <w:t xml:space="preserve">. </w:t>
      </w:r>
      <w:r w:rsidR="00CF64B3">
        <w:rPr>
          <w:rFonts w:ascii="Times New Roman" w:eastAsia="Times New Roman" w:hAnsi="Times New Roman" w:cs="Times New Roman"/>
          <w:color w:val="000000"/>
          <w:sz w:val="24"/>
          <w:szCs w:val="24"/>
        </w:rPr>
        <w:fldChar w:fldCharType="begin" w:fldLock="1"/>
      </w:r>
      <w:r w:rsidR="00CF64B3">
        <w:rPr>
          <w:rFonts w:ascii="Times New Roman" w:eastAsia="Times New Roman" w:hAnsi="Times New Roman" w:cs="Times New Roman"/>
          <w:color w:val="000000"/>
          <w:sz w:val="24"/>
          <w:szCs w:val="24"/>
        </w:rPr>
        <w:instrText>ADDIN CSL_CITATION {"citationItems":[{"id":"ITEM-1","itemData":{"DOI":"10.62951/botani.v1i3.84","ISSN":"3046-5508","abstract":"This research aims to identify potential natural tourist attraction objects and assess the feasibility of natural tourist attraction objects (ODWA) in the Kambata Wundut Forest Block. Data collection in this research was carried out by direct observation and using documentation media and structured interviews using questionnaires. The samples in this research are the local community, visitors and people who have an interest in developing ODTWA in the Kambata Wundut Forest Block area. The sampling method used in this research is accidental sampling used for area managers and surrounding communities and quota sampling used for tourists. The data analysis method used to identify potential ODTWA uses descriptive analysis and to determine the level of feasibility of each assessment criteria consisting of: tourist attraction, condition of the surrounding area, management and services, accessibility, accommodation, facilities and infrastructure using the Regional Analysis Guidelines Operations of ADO-ODTWA Natural Tourism Objects and Attractions Director General of PHKA (2003). The research results show that the potential tourist attraction objects (ODTWA) of Kambata Wundut are: Kanabu Wulang cave, Bird Waching, cultural attractions (Marapu religious ceremonies), Kambata Wundut river and orchid plants. The feasibility potential index category in the Kambata Wundut Forest Block on the variables of tourist attraction, condition of the surrounding area, management and services, accessibility, and facilities and infrastructure is suitable for development, however, the accommodation criteria are not yet suitable for development due to the lack of available accommodation within the area. the lowest radius is &gt;10km at that location. The results of the variable recapitulation using ADO-ODTWA showed a score of 76%, indicating that the area is suitable for development.","author":[{"dropping-particle":"","family":"Selitara","given":"Umbu Yiama","non-dropping-particle":"","parse-names":false,"suffix":""},{"dropping-particle":"","family":"Wadu","given":"Junaedin","non-dropping-particle":"","parse-names":false,"suffix":""},{"dropping-particle":"","family":"Asnawi","given":"Muhamad Indra Saputra","non-dropping-particle":"","parse-names":false,"suffix":""}],"container-title":"Botani : Publikasi Ilmu Tanaman dan Agribisnis","id":"ITEM-1","issue":"3","issued":{"date-parts":[["2024"]]},"page":"38-53","title":"Identifikasi Potensi dan Kelayakan Objek Daya Tarik Wisata Alam (ODTWA) Blok Hutan Kambata Wundut Taman Nasional Manupeu Tanadaru dan Laiwangi Wanggameti (Matalawa)","type":"article-journal","volume":"1"},"uris":["http://www.mendeley.com/documents/?uuid=fc7ff618-a719-496b-b504-3002679582e7"]}],"mendeley":{"formattedCitation":"(Selitara et al., 2024)","manualFormatting":"Selitara et al (2024)","plainTextFormattedCitation":"(Selitara et al., 2024)","previouslyFormattedCitation":"(Selitara et al., 2024)"},"properties":{"noteIndex":0},"schema":"https://github.com/citation-style-language/schema/raw/master/csl-citation.json"}</w:instrText>
      </w:r>
      <w:r w:rsidR="00CF64B3">
        <w:rPr>
          <w:rFonts w:ascii="Times New Roman" w:eastAsia="Times New Roman" w:hAnsi="Times New Roman" w:cs="Times New Roman"/>
          <w:color w:val="000000"/>
          <w:sz w:val="24"/>
          <w:szCs w:val="24"/>
        </w:rPr>
        <w:fldChar w:fldCharType="separate"/>
      </w:r>
      <w:r w:rsidR="00CF64B3" w:rsidRPr="00C67096">
        <w:rPr>
          <w:rFonts w:ascii="Times New Roman" w:eastAsia="Times New Roman" w:hAnsi="Times New Roman" w:cs="Times New Roman"/>
          <w:noProof/>
          <w:color w:val="000000"/>
          <w:sz w:val="24"/>
          <w:szCs w:val="24"/>
        </w:rPr>
        <w:t xml:space="preserve">Selitara </w:t>
      </w:r>
      <w:r w:rsidR="00CF64B3" w:rsidRPr="00C67096">
        <w:rPr>
          <w:rFonts w:ascii="Times New Roman" w:eastAsia="Times New Roman" w:hAnsi="Times New Roman" w:cs="Times New Roman"/>
          <w:i/>
          <w:iCs/>
          <w:noProof/>
          <w:color w:val="000000"/>
          <w:sz w:val="24"/>
          <w:szCs w:val="24"/>
        </w:rPr>
        <w:t>et al</w:t>
      </w:r>
      <w:r w:rsidR="00CF64B3" w:rsidRPr="00C67096">
        <w:rPr>
          <w:rFonts w:ascii="Times New Roman" w:eastAsia="Times New Roman" w:hAnsi="Times New Roman" w:cs="Times New Roman"/>
          <w:noProof/>
          <w:color w:val="000000"/>
          <w:sz w:val="24"/>
          <w:szCs w:val="24"/>
        </w:rPr>
        <w:t xml:space="preserve"> </w:t>
      </w:r>
      <w:r w:rsidR="00CF64B3">
        <w:rPr>
          <w:rFonts w:ascii="Times New Roman" w:eastAsia="Times New Roman" w:hAnsi="Times New Roman" w:cs="Times New Roman"/>
          <w:noProof/>
          <w:color w:val="000000"/>
          <w:sz w:val="24"/>
          <w:szCs w:val="24"/>
        </w:rPr>
        <w:t>(</w:t>
      </w:r>
      <w:r w:rsidR="00CF64B3" w:rsidRPr="00C67096">
        <w:rPr>
          <w:rFonts w:ascii="Times New Roman" w:eastAsia="Times New Roman" w:hAnsi="Times New Roman" w:cs="Times New Roman"/>
          <w:noProof/>
          <w:color w:val="000000"/>
          <w:sz w:val="24"/>
          <w:szCs w:val="24"/>
        </w:rPr>
        <w:t>2024)</w:t>
      </w:r>
      <w:r w:rsidR="00CF64B3">
        <w:rPr>
          <w:rFonts w:ascii="Times New Roman" w:eastAsia="Times New Roman" w:hAnsi="Times New Roman" w:cs="Times New Roman"/>
          <w:color w:val="000000"/>
          <w:sz w:val="24"/>
          <w:szCs w:val="24"/>
        </w:rPr>
        <w:fldChar w:fldCharType="end"/>
      </w:r>
      <w:r w:rsidR="00CF64B3">
        <w:rPr>
          <w:rFonts w:ascii="Times New Roman" w:eastAsia="Times New Roman" w:hAnsi="Times New Roman" w:cs="Times New Roman"/>
          <w:color w:val="000000"/>
          <w:sz w:val="24"/>
          <w:szCs w:val="24"/>
        </w:rPr>
        <w:t xml:space="preserve"> dalam penelitiannya menjelaskan </w:t>
      </w:r>
      <w:r>
        <w:rPr>
          <w:rFonts w:ascii="Times New Roman" w:eastAsia="Times New Roman" w:hAnsi="Times New Roman" w:cs="Times New Roman"/>
          <w:color w:val="000000"/>
          <w:sz w:val="24"/>
          <w:szCs w:val="24"/>
          <w:lang w:val="id-ID"/>
        </w:rPr>
        <w:t>b</w:t>
      </w:r>
      <w:r w:rsidRPr="000559C3">
        <w:rPr>
          <w:rFonts w:ascii="Times New Roman" w:eastAsia="Times New Roman" w:hAnsi="Times New Roman" w:cs="Times New Roman"/>
          <w:color w:val="000000"/>
          <w:sz w:val="24"/>
          <w:szCs w:val="24"/>
        </w:rPr>
        <w:t>ila melihat total Penerimaan Negara Bukan Pajak (PNBP) yang terhimpun dari retribusi masuk objek wisata sejak tahun 2019 sampai dengan tahun 2023 yang mencapai Rp1.116.688.297, terlihat adanya tren peningkatan jumlah pengunjung PNBP di Taman Nasional Manupeu Tanah Daru.</w:t>
      </w:r>
    </w:p>
    <w:p w14:paraId="3C439D38" w14:textId="45BE3519" w:rsidR="000559C3" w:rsidRPr="005E1580" w:rsidRDefault="005E1580" w:rsidP="002E10D7">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 xml:space="preserve">Sedangkan faktor ancaman dengan skor terbesar terdapat pada indikator penggembalaan liar, yang artinya informan kunci pada penelitian ini beranggapan bahwa adanya penggembalan liar disekitar lokasi menjadi ancaman terbesar yang menggangu perkembangan Information Center Resort Kambata Wundut Taman Nasional Manupeu </w:t>
      </w:r>
      <w:r w:rsidR="00F72247">
        <w:rPr>
          <w:rFonts w:ascii="Times New Roman" w:eastAsia="Times New Roman" w:hAnsi="Times New Roman" w:cs="Times New Roman"/>
          <w:color w:val="000000"/>
          <w:sz w:val="24"/>
          <w:szCs w:val="24"/>
        </w:rPr>
        <w:t>Tanah daru</w:t>
      </w:r>
      <w:r w:rsidRPr="005E1580">
        <w:rPr>
          <w:rFonts w:ascii="Times New Roman" w:eastAsia="Times New Roman" w:hAnsi="Times New Roman" w:cs="Times New Roman"/>
          <w:color w:val="000000"/>
          <w:sz w:val="24"/>
          <w:szCs w:val="24"/>
        </w:rPr>
        <w:t>.</w:t>
      </w:r>
      <w:r w:rsidR="00CF64B3">
        <w:rPr>
          <w:rFonts w:ascii="Times New Roman" w:eastAsia="Times New Roman" w:hAnsi="Times New Roman" w:cs="Times New Roman"/>
          <w:color w:val="000000"/>
          <w:sz w:val="24"/>
          <w:szCs w:val="24"/>
        </w:rPr>
        <w:t xml:space="preserve"> </w:t>
      </w:r>
      <w:r w:rsidR="009A1D44">
        <w:rPr>
          <w:rFonts w:ascii="Times New Roman" w:eastAsia="Times New Roman" w:hAnsi="Times New Roman" w:cs="Times New Roman"/>
          <w:color w:val="000000"/>
          <w:sz w:val="24"/>
          <w:szCs w:val="24"/>
        </w:rPr>
        <w:fldChar w:fldCharType="begin" w:fldLock="1"/>
      </w:r>
      <w:r w:rsidR="00991C13">
        <w:rPr>
          <w:rFonts w:ascii="Times New Roman" w:eastAsia="Times New Roman" w:hAnsi="Times New Roman" w:cs="Times New Roman"/>
          <w:color w:val="000000"/>
          <w:sz w:val="24"/>
          <w:szCs w:val="24"/>
        </w:rPr>
        <w:instrText>ADDIN CSL_CITATION {"citationItems":[{"id":"ITEM-1","itemData":{"DOI":"10.32670/fairvalue.v5i4.2621","ISSN":"2622-2191","abstract":"This study aims to determine the development strategy of the To’Nakka’ Ulusalu pine forest touristm object Saluputti sub-district Tana Toraja district. This type of research is descriptive qualitative research. The analytical method used is by using SWOT analysis. The data collection technique used in this research is to do documentation, observation and direct interviews with the manager of the To’Nakka’ Ulusalu pine forest tourism object. Based on the results in the research that has been done by researchers, As for the strategy for developing the To'Nakka Ulusaslu Pine Forest tourist attraction, namely: (1) Build partnerships/cooperation with local governments in the management of the Ulusalu To’Nakka’ pine forest tourism object Saluputti sub-district Tana Toraja district. (2) Provide adequate tourist facilities such as: improvement of access road, lodging, restaurants, and so on that can support the comform of visitors to tourist attractions. (3) Maximally promote the Ulusalu To’Nakka’ Pine forest tourism object through social media so that it can be widely known by the public.","author":[{"dropping-particle":"","family":"Tapparan","given":"Samuel Randy","non-dropping-particle":"","parse-names":false,"suffix":""},{"dropping-particle":"","family":"Rambulangi","given":"Abedneigo Carter","non-dropping-particle":"","parse-names":false,"suffix":""},{"dropping-particle":"","family":"Mantong","given":"Agustinus","non-dropping-particle":"","parse-names":false,"suffix":""},{"dropping-particle":"","family":"K. Pongtuluran","given":"Althon","non-dropping-particle":"","parse-names":false,"suffix":""}],"container-title":"Fair Value: Jurnal Ilmiah Akuntansi dan Keuangan","id":"ITEM-1","issue":"4","issued":{"date-parts":[["2022"]]},"page":"1909-1915","title":"Strategi Pengembangan Obyek Wisata Hutan Pinus To’Nakka Ulusalu Kecamatan Saluputti Kabupaten Tana Toraja","type":"article-journal","volume":"5"},"uris":["http://www.mendeley.com/documents/?uuid=b3f33082-1f66-4e63-b64f-3932cff2442b"]}],"mendeley":{"formattedCitation":"(Tapparan et al., 2022)","manualFormatting":"Tapparan et al (2022)","plainTextFormattedCitation":"(Tapparan et al., 2022)","previouslyFormattedCitation":"(Tapparan et al., 2022)"},"properties":{"noteIndex":0},"schema":"https://github.com/citation-style-language/schema/raw/master/csl-citation.json"}</w:instrText>
      </w:r>
      <w:r w:rsidR="009A1D44">
        <w:rPr>
          <w:rFonts w:ascii="Times New Roman" w:eastAsia="Times New Roman" w:hAnsi="Times New Roman" w:cs="Times New Roman"/>
          <w:color w:val="000000"/>
          <w:sz w:val="24"/>
          <w:szCs w:val="24"/>
        </w:rPr>
        <w:fldChar w:fldCharType="separate"/>
      </w:r>
      <w:r w:rsidR="009A1D44" w:rsidRPr="009A1D44">
        <w:rPr>
          <w:rFonts w:ascii="Times New Roman" w:eastAsia="Times New Roman" w:hAnsi="Times New Roman" w:cs="Times New Roman"/>
          <w:noProof/>
          <w:color w:val="000000"/>
          <w:sz w:val="24"/>
          <w:szCs w:val="24"/>
        </w:rPr>
        <w:t xml:space="preserve">Tapparan </w:t>
      </w:r>
      <w:r w:rsidR="009A1D44" w:rsidRPr="009A1D44">
        <w:rPr>
          <w:rFonts w:ascii="Times New Roman" w:eastAsia="Times New Roman" w:hAnsi="Times New Roman" w:cs="Times New Roman"/>
          <w:i/>
          <w:iCs/>
          <w:noProof/>
          <w:color w:val="000000"/>
          <w:sz w:val="24"/>
          <w:szCs w:val="24"/>
        </w:rPr>
        <w:t>et al</w:t>
      </w:r>
      <w:r w:rsidR="009A1D44" w:rsidRPr="009A1D44">
        <w:rPr>
          <w:rFonts w:ascii="Times New Roman" w:eastAsia="Times New Roman" w:hAnsi="Times New Roman" w:cs="Times New Roman"/>
          <w:noProof/>
          <w:color w:val="000000"/>
          <w:sz w:val="24"/>
          <w:szCs w:val="24"/>
        </w:rPr>
        <w:t xml:space="preserve"> </w:t>
      </w:r>
      <w:r w:rsidR="009A1D44">
        <w:rPr>
          <w:rFonts w:ascii="Times New Roman" w:eastAsia="Times New Roman" w:hAnsi="Times New Roman" w:cs="Times New Roman"/>
          <w:noProof/>
          <w:color w:val="000000"/>
          <w:sz w:val="24"/>
          <w:szCs w:val="24"/>
        </w:rPr>
        <w:t>(</w:t>
      </w:r>
      <w:r w:rsidR="009A1D44" w:rsidRPr="009A1D44">
        <w:rPr>
          <w:rFonts w:ascii="Times New Roman" w:eastAsia="Times New Roman" w:hAnsi="Times New Roman" w:cs="Times New Roman"/>
          <w:noProof/>
          <w:color w:val="000000"/>
          <w:sz w:val="24"/>
          <w:szCs w:val="24"/>
        </w:rPr>
        <w:t>2022)</w:t>
      </w:r>
      <w:r w:rsidR="009A1D44">
        <w:rPr>
          <w:rFonts w:ascii="Times New Roman" w:eastAsia="Times New Roman" w:hAnsi="Times New Roman" w:cs="Times New Roman"/>
          <w:color w:val="000000"/>
          <w:sz w:val="24"/>
          <w:szCs w:val="24"/>
        </w:rPr>
        <w:fldChar w:fldCharType="end"/>
      </w:r>
      <w:r w:rsidR="009A1D44">
        <w:rPr>
          <w:rFonts w:ascii="Times New Roman" w:eastAsia="Times New Roman" w:hAnsi="Times New Roman" w:cs="Times New Roman"/>
          <w:color w:val="000000"/>
          <w:sz w:val="24"/>
          <w:szCs w:val="24"/>
        </w:rPr>
        <w:t xml:space="preserve"> menjelaskan bahwa p</w:t>
      </w:r>
      <w:r w:rsidR="00CF64B3" w:rsidRPr="00CF64B3">
        <w:rPr>
          <w:rFonts w:ascii="Times New Roman" w:eastAsia="Times New Roman" w:hAnsi="Times New Roman" w:cs="Times New Roman"/>
          <w:color w:val="000000"/>
          <w:sz w:val="24"/>
          <w:szCs w:val="24"/>
        </w:rPr>
        <w:t>enggembalaan liar di hutan nasional merupakan ancaman serius karena dapat merusak ekosistem dan mengganggu keberlangsungan hidup satwa liar. Kegiatan ini, yang seringkali dilakukan tanpa izin, dapat menyebabkan kerusakan vegetasi, erosi tanah, dan hilangnya keanekaragaman hayati.</w:t>
      </w:r>
    </w:p>
    <w:p w14:paraId="11BCB32D" w14:textId="431048D0" w:rsidR="005E1580" w:rsidRPr="005E1580" w:rsidRDefault="005E1580" w:rsidP="005E1580">
      <w:pPr>
        <w:pBdr>
          <w:top w:val="nil"/>
          <w:left w:val="nil"/>
          <w:bottom w:val="nil"/>
          <w:right w:val="nil"/>
          <w:between w:val="nil"/>
        </w:pBdr>
        <w:spacing w:after="120" w:line="240" w:lineRule="auto"/>
        <w:jc w:val="both"/>
        <w:rPr>
          <w:rFonts w:ascii="Times New Roman" w:eastAsia="Times New Roman" w:hAnsi="Times New Roman" w:cs="Times New Roman"/>
          <w:b/>
          <w:bCs/>
          <w:color w:val="000000"/>
          <w:sz w:val="24"/>
          <w:szCs w:val="24"/>
        </w:rPr>
      </w:pPr>
      <w:r w:rsidRPr="005E1580">
        <w:rPr>
          <w:rFonts w:ascii="Times New Roman" w:eastAsia="Times New Roman" w:hAnsi="Times New Roman" w:cs="Times New Roman"/>
          <w:b/>
          <w:bCs/>
          <w:color w:val="000000"/>
          <w:sz w:val="24"/>
          <w:szCs w:val="24"/>
        </w:rPr>
        <w:t xml:space="preserve">Analisis Matriks IE </w:t>
      </w:r>
      <w:r w:rsidRPr="005E1580">
        <w:rPr>
          <w:rFonts w:ascii="Times New Roman" w:eastAsia="Times New Roman" w:hAnsi="Times New Roman" w:cs="Times New Roman"/>
          <w:b/>
          <w:bCs/>
          <w:i/>
          <w:iCs/>
          <w:color w:val="000000"/>
          <w:sz w:val="24"/>
          <w:szCs w:val="24"/>
        </w:rPr>
        <w:t>(Internal - External)</w:t>
      </w:r>
    </w:p>
    <w:p w14:paraId="13C028AF" w14:textId="6138DEF0" w:rsidR="000559C3" w:rsidRDefault="003C75AD" w:rsidP="000559C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Menurut </w:t>
      </w:r>
      <w:r w:rsidR="00991C13">
        <w:rPr>
          <w:rFonts w:ascii="Times New Roman" w:eastAsia="Times New Roman" w:hAnsi="Times New Roman" w:cs="Times New Roman"/>
          <w:color w:val="000000"/>
          <w:sz w:val="24"/>
          <w:szCs w:val="24"/>
        </w:rPr>
        <w:fldChar w:fldCharType="begin" w:fldLock="1"/>
      </w:r>
      <w:r w:rsidR="00B91A16">
        <w:rPr>
          <w:rFonts w:ascii="Times New Roman" w:eastAsia="Times New Roman" w:hAnsi="Times New Roman" w:cs="Times New Roman"/>
          <w:color w:val="000000"/>
          <w:sz w:val="24"/>
          <w:szCs w:val="24"/>
        </w:rPr>
        <w:instrText>ADDIN CSL_CITATION {"citationItems":[{"id":"ITEM-1","itemData":{"abstract":"Strategic Management is one of the world’s leading strategy textbooks, covering all the major topics particularly from a global perspective. It delivers comprehensive coverage of the subject in an easy-to-read style with extensive examples and a range of free support material that will help you learn actively and effectively. This seventh edition of Strategic Management builds on proven strengths ... Over 70 short case studies to provide easily accessible illustrations of strategy in practice Over 12 longer cases to provide a more in-depth examples of recent strategic decisions involving Sony, Apple and other major companies a continuous contrast between prescriptive and emergent views of strategy to highlight the key debates within the discipline Emphasis on practice throughout with features to help you turn theory into practice Major international strategy cases from Europe, Africa, Asia and the Americas Clear exploration of the key concepts Comprehensive, logical structure to guide you through this complex subject","author":[{"dropping-particle":"","family":"David","given":"F. R.","non-dropping-particle":"","parse-names":false,"suffix":""},{"dropping-particle":"","family":"David","given":"F. R.","non-dropping-particle":"","parse-names":false,"suffix":""},{"dropping-particle":"","family":"David","given":"M. E.","non-dropping-particle":"","parse-names":false,"suffix":""}],"container-title":"Pearson","id":"ITEM-1","issue":"October","issued":{"date-parts":[["2015"]]},"title":"Strategic management: concepts and cases: A competitive advantage approach","type":"book","volume":"12"},"uris":["http://www.mendeley.com/documents/?uuid=2aa1a861-1474-3ff5-803f-3cfe0703eb76"]}],"mendeley":{"formattedCitation":"(David et al., 2015)","manualFormatting":"David and David (2015)","plainTextFormattedCitation":"(David et al., 2015)","previouslyFormattedCitation":"(David et al., 2015)"},"properties":{"noteIndex":0},"schema":"https://github.com/citation-style-language/schema/raw/master/csl-citation.json"}</w:instrText>
      </w:r>
      <w:r w:rsidR="00991C13">
        <w:rPr>
          <w:rFonts w:ascii="Times New Roman" w:eastAsia="Times New Roman" w:hAnsi="Times New Roman" w:cs="Times New Roman"/>
          <w:color w:val="000000"/>
          <w:sz w:val="24"/>
          <w:szCs w:val="24"/>
        </w:rPr>
        <w:fldChar w:fldCharType="separate"/>
      </w:r>
      <w:r w:rsidR="00991C13" w:rsidRPr="00991C13">
        <w:rPr>
          <w:rFonts w:ascii="Times New Roman" w:eastAsia="Times New Roman" w:hAnsi="Times New Roman" w:cs="Times New Roman"/>
          <w:noProof/>
          <w:color w:val="000000"/>
          <w:sz w:val="24"/>
          <w:szCs w:val="24"/>
        </w:rPr>
        <w:t xml:space="preserve">David </w:t>
      </w:r>
      <w:r w:rsidR="00991C13">
        <w:rPr>
          <w:rFonts w:ascii="Times New Roman" w:eastAsia="Times New Roman" w:hAnsi="Times New Roman" w:cs="Times New Roman"/>
          <w:noProof/>
          <w:color w:val="000000"/>
          <w:sz w:val="24"/>
          <w:szCs w:val="24"/>
        </w:rPr>
        <w:t>and David</w:t>
      </w:r>
      <w:r w:rsidR="00991C13" w:rsidRPr="00991C13">
        <w:rPr>
          <w:rFonts w:ascii="Times New Roman" w:eastAsia="Times New Roman" w:hAnsi="Times New Roman" w:cs="Times New Roman"/>
          <w:noProof/>
          <w:color w:val="000000"/>
          <w:sz w:val="24"/>
          <w:szCs w:val="24"/>
        </w:rPr>
        <w:t xml:space="preserve"> </w:t>
      </w:r>
      <w:r w:rsidR="00991C13">
        <w:rPr>
          <w:rFonts w:ascii="Times New Roman" w:eastAsia="Times New Roman" w:hAnsi="Times New Roman" w:cs="Times New Roman"/>
          <w:noProof/>
          <w:color w:val="000000"/>
          <w:sz w:val="24"/>
          <w:szCs w:val="24"/>
        </w:rPr>
        <w:t>(</w:t>
      </w:r>
      <w:r w:rsidR="00991C13" w:rsidRPr="00991C13">
        <w:rPr>
          <w:rFonts w:ascii="Times New Roman" w:eastAsia="Times New Roman" w:hAnsi="Times New Roman" w:cs="Times New Roman"/>
          <w:noProof/>
          <w:color w:val="000000"/>
          <w:sz w:val="24"/>
          <w:szCs w:val="24"/>
        </w:rPr>
        <w:t>2015)</w:t>
      </w:r>
      <w:r w:rsidR="00991C13">
        <w:rPr>
          <w:rFonts w:ascii="Times New Roman" w:eastAsia="Times New Roman" w:hAnsi="Times New Roman" w:cs="Times New Roman"/>
          <w:color w:val="000000"/>
          <w:sz w:val="24"/>
          <w:szCs w:val="24"/>
        </w:rPr>
        <w:fldChar w:fldCharType="end"/>
      </w:r>
      <w:r w:rsidR="00991C13">
        <w:rPr>
          <w:rFonts w:ascii="Times New Roman" w:eastAsia="Times New Roman" w:hAnsi="Times New Roman" w:cs="Times New Roman"/>
          <w:color w:val="000000"/>
          <w:sz w:val="24"/>
          <w:szCs w:val="24"/>
        </w:rPr>
        <w:t xml:space="preserve"> </w:t>
      </w:r>
      <w:r w:rsidR="000559C3" w:rsidRPr="000559C3">
        <w:rPr>
          <w:rFonts w:ascii="Times New Roman" w:eastAsia="Times New Roman" w:hAnsi="Times New Roman" w:cs="Times New Roman"/>
          <w:color w:val="000000"/>
          <w:sz w:val="24"/>
          <w:szCs w:val="24"/>
        </w:rPr>
        <w:t xml:space="preserve">Matriks IE (Internal - Eksternal) mengorganisasikan berbagai fungsi organisasi dalam tabel sembilan sel. Matriks ini didasarkan pada dua ukuran utama: jumlah bobot IE pada sumbu x dan jumlah bobot EFE pada sumbu y. Setiap fungsi </w:t>
      </w:r>
      <w:r w:rsidR="000559C3" w:rsidRPr="000559C3">
        <w:rPr>
          <w:rFonts w:ascii="Times New Roman" w:eastAsia="Times New Roman" w:hAnsi="Times New Roman" w:cs="Times New Roman"/>
          <w:color w:val="000000"/>
          <w:sz w:val="24"/>
          <w:szCs w:val="24"/>
        </w:rPr>
        <w:lastRenderedPageBreak/>
        <w:t>organisasi harus membentuk matriks IFE dan matriks EFE-nya sendiri. Jumlah bobot yang diperoleh dari fungsi-fungsi ini digunakan untuk menyusun matriks IE perusahaan. Analisis matriks IE menentukan posisi dan arah analisis yang diperoleh dari matriks IFE dan EFE.</w:t>
      </w:r>
      <w:r w:rsidR="005E1580" w:rsidRPr="005E1580">
        <w:rPr>
          <w:rFonts w:ascii="Times New Roman" w:eastAsia="Times New Roman" w:hAnsi="Times New Roman" w:cs="Times New Roman"/>
          <w:color w:val="000000"/>
          <w:sz w:val="24"/>
          <w:szCs w:val="24"/>
        </w:rPr>
        <w:t xml:space="preserve"> (Samodro &amp; Yuliawati, 2018).</w:t>
      </w:r>
    </w:p>
    <w:p w14:paraId="7451AD5E" w14:textId="73EAEC90" w:rsidR="000559C3" w:rsidRPr="005E1580" w:rsidRDefault="000559C3" w:rsidP="000559C3">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0559C3">
        <w:rPr>
          <w:rFonts w:ascii="Times New Roman" w:eastAsia="Times New Roman" w:hAnsi="Times New Roman" w:cs="Times New Roman"/>
          <w:color w:val="000000"/>
          <w:sz w:val="24"/>
          <w:szCs w:val="24"/>
        </w:rPr>
        <w:t>Jumlah titik strategis internal dan eksternal yang diperoleh dari matriks IFE dan EFE dijelaskan dalam matriks IE. Jumlah titik IFE ditempatkan pada sumbu x matriks IE, dan jumlah titik-titik tersebut ditempatkan pada sumbu y. Kriteria titik-titik dalam matriks IE adalah: titik 3,0 hingga 4,0 menunjukkan posisi internal yang kuat, titik 2,0 hingga 2,99 menunjukkan posisi internal yang moderat, dan titik 1,0 hingga 1,99 menunjukkan posisi internal yang lemah. Demikian pula, untuk EFE pada sumbu y, titik 3,0 hingga 4,0 menunjukkan posisi eksternal yang kuat, titik 2,0 hingga 2,99 menunjukkan posisi eksternal yang moderat, dan titik terbobot 1,0 hingga 1,99 menunjukkan posisi eksternal yang lemah. Berdasarkan hasil perhitungan, total poin IFE adalah 3,25 dan total poin EFE adalah 3,08 di Kambata Wundut Manupeu Tanah Daru. Pusat Informasi Hotel Taman Nasional terletak di Ruang I. Hal ini menunjukkan bahwa Pusat Informasi Taman Nasional Kambata Wundut Manupeu Tanah Daru saat ini berada dalam fase pertumbuhan dan pembangunan, seperti yang ditunjukkan pada Gambar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18"/>
        <w:gridCol w:w="1984"/>
        <w:gridCol w:w="1985"/>
        <w:gridCol w:w="1979"/>
      </w:tblGrid>
      <w:tr w:rsidR="005E1580" w:rsidRPr="005E1580" w14:paraId="551AF831" w14:textId="77777777" w:rsidTr="009836E3">
        <w:trPr>
          <w:trHeight w:val="235"/>
        </w:trPr>
        <w:tc>
          <w:tcPr>
            <w:tcW w:w="562" w:type="dxa"/>
          </w:tcPr>
          <w:p w14:paraId="759B6145"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p>
        </w:tc>
        <w:tc>
          <w:tcPr>
            <w:tcW w:w="7366" w:type="dxa"/>
            <w:gridSpan w:val="4"/>
            <w:tcBorders>
              <w:bottom w:val="single" w:sz="4" w:space="0" w:color="auto"/>
            </w:tcBorders>
            <w:vAlign w:val="center"/>
          </w:tcPr>
          <w:p w14:paraId="64EF8DAC" w14:textId="4ECAF58B"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 xml:space="preserve">I F </w:t>
            </w:r>
            <w:r w:rsidR="00705B1E">
              <w:rPr>
                <w:rFonts w:ascii="Times New Roman" w:eastAsia="Times New Roman" w:hAnsi="Times New Roman" w:cs="Times New Roman"/>
                <w:color w:val="000000"/>
                <w:sz w:val="24"/>
                <w:szCs w:val="24"/>
              </w:rPr>
              <w:t>A S</w:t>
            </w:r>
          </w:p>
        </w:tc>
      </w:tr>
      <w:tr w:rsidR="005E1580" w:rsidRPr="005E1580" w14:paraId="36952367" w14:textId="77777777" w:rsidTr="009836E3">
        <w:tc>
          <w:tcPr>
            <w:tcW w:w="562" w:type="dxa"/>
            <w:vMerge w:val="restart"/>
            <w:tcBorders>
              <w:right w:val="single" w:sz="4" w:space="0" w:color="auto"/>
            </w:tcBorders>
          </w:tcPr>
          <w:p w14:paraId="06B0618C"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p>
          <w:p w14:paraId="379AE0FF"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p>
          <w:p w14:paraId="4BB665C3"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E</w:t>
            </w:r>
          </w:p>
          <w:p w14:paraId="2F6ABC7D"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F</w:t>
            </w:r>
          </w:p>
          <w:p w14:paraId="7AC75F62" w14:textId="77777777" w:rsidR="005E1580" w:rsidRDefault="00705B1E" w:rsidP="005E1580">
            <w:pP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2CCDC84D" w14:textId="4DA33DAB" w:rsidR="00705B1E" w:rsidRPr="005E1580" w:rsidRDefault="00705B1E" w:rsidP="005E1580">
            <w:pP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1418" w:type="dxa"/>
            <w:tcBorders>
              <w:top w:val="single" w:sz="4" w:space="0" w:color="auto"/>
              <w:left w:val="single" w:sz="4" w:space="0" w:color="auto"/>
            </w:tcBorders>
            <w:vAlign w:val="center"/>
          </w:tcPr>
          <w:p w14:paraId="6D89F0FC"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p>
        </w:tc>
        <w:tc>
          <w:tcPr>
            <w:tcW w:w="1984" w:type="dxa"/>
            <w:tcBorders>
              <w:top w:val="single" w:sz="4" w:space="0" w:color="auto"/>
              <w:bottom w:val="single" w:sz="4" w:space="0" w:color="auto"/>
            </w:tcBorders>
            <w:vAlign w:val="center"/>
          </w:tcPr>
          <w:p w14:paraId="5FEEEA88"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Kuat</w:t>
            </w:r>
          </w:p>
          <w:p w14:paraId="6BA84E54"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(3,0 – 4,0)</w:t>
            </w:r>
          </w:p>
        </w:tc>
        <w:tc>
          <w:tcPr>
            <w:tcW w:w="1985" w:type="dxa"/>
            <w:tcBorders>
              <w:top w:val="single" w:sz="4" w:space="0" w:color="auto"/>
              <w:bottom w:val="single" w:sz="4" w:space="0" w:color="auto"/>
            </w:tcBorders>
            <w:vAlign w:val="center"/>
          </w:tcPr>
          <w:p w14:paraId="32D1CE13"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Sedang</w:t>
            </w:r>
          </w:p>
          <w:p w14:paraId="35DB7590"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(2,0 – 2,99)</w:t>
            </w:r>
          </w:p>
        </w:tc>
        <w:tc>
          <w:tcPr>
            <w:tcW w:w="1979" w:type="dxa"/>
            <w:tcBorders>
              <w:top w:val="single" w:sz="4" w:space="0" w:color="auto"/>
              <w:bottom w:val="single" w:sz="4" w:space="0" w:color="auto"/>
            </w:tcBorders>
            <w:vAlign w:val="center"/>
          </w:tcPr>
          <w:p w14:paraId="3F39D3CE"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Lemah</w:t>
            </w:r>
          </w:p>
          <w:p w14:paraId="287F4C0C"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 xml:space="preserve">(1,0 – 1,99) </w:t>
            </w:r>
          </w:p>
        </w:tc>
      </w:tr>
      <w:tr w:rsidR="005E1580" w:rsidRPr="005E1580" w14:paraId="4189F53B" w14:textId="77777777" w:rsidTr="009836E3">
        <w:tc>
          <w:tcPr>
            <w:tcW w:w="562" w:type="dxa"/>
            <w:vMerge/>
            <w:tcBorders>
              <w:right w:val="single" w:sz="4" w:space="0" w:color="auto"/>
            </w:tcBorders>
          </w:tcPr>
          <w:p w14:paraId="127C055B"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p>
        </w:tc>
        <w:tc>
          <w:tcPr>
            <w:tcW w:w="1418" w:type="dxa"/>
            <w:tcBorders>
              <w:left w:val="single" w:sz="4" w:space="0" w:color="auto"/>
              <w:right w:val="single" w:sz="4" w:space="0" w:color="auto"/>
            </w:tcBorders>
            <w:vAlign w:val="center"/>
          </w:tcPr>
          <w:p w14:paraId="3AE62CDB"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Kuat</w:t>
            </w:r>
          </w:p>
          <w:p w14:paraId="2B539B43"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(3,0 – 4,0)</w:t>
            </w:r>
          </w:p>
        </w:tc>
        <w:tc>
          <w:tcPr>
            <w:tcW w:w="1984" w:type="dxa"/>
            <w:tcBorders>
              <w:top w:val="single" w:sz="4" w:space="0" w:color="auto"/>
              <w:left w:val="single" w:sz="4" w:space="0" w:color="auto"/>
              <w:bottom w:val="single" w:sz="4" w:space="0" w:color="auto"/>
              <w:right w:val="single" w:sz="4" w:space="0" w:color="auto"/>
            </w:tcBorders>
            <w:vAlign w:val="center"/>
          </w:tcPr>
          <w:p w14:paraId="37A447AC" w14:textId="68F17FC5" w:rsidR="005E1580" w:rsidRPr="005E1580" w:rsidRDefault="005E1580" w:rsidP="003C75AD">
            <w:pP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en-US"/>
              </w:rPr>
              <mc:AlternateContent>
                <mc:Choice Requires="wps">
                  <w:drawing>
                    <wp:anchor distT="0" distB="0" distL="114300" distR="114300" simplePos="0" relativeHeight="251660288" behindDoc="0" locked="0" layoutInCell="1" allowOverlap="1" wp14:anchorId="35E11D16" wp14:editId="67A12E36">
                      <wp:simplePos x="0" y="0"/>
                      <wp:positionH relativeFrom="column">
                        <wp:posOffset>743585</wp:posOffset>
                      </wp:positionH>
                      <wp:positionV relativeFrom="paragraph">
                        <wp:posOffset>-34290</wp:posOffset>
                      </wp:positionV>
                      <wp:extent cx="279400" cy="189865"/>
                      <wp:effectExtent l="38100" t="19050" r="44450" b="38735"/>
                      <wp:wrapNone/>
                      <wp:docPr id="2" name="Star: 5 Points 2"/>
                      <wp:cNvGraphicFramePr/>
                      <a:graphic xmlns:a="http://schemas.openxmlformats.org/drawingml/2006/main">
                        <a:graphicData uri="http://schemas.microsoft.com/office/word/2010/wordprocessingShape">
                          <wps:wsp>
                            <wps:cNvSpPr/>
                            <wps:spPr>
                              <a:xfrm>
                                <a:off x="0" y="0"/>
                                <a:ext cx="279400" cy="189865"/>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779DA2" id="Star: 5 Points 2" o:spid="_x0000_s1026" style="position:absolute;margin-left:58.55pt;margin-top:-2.7pt;width:22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9400,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" path="m,72522r106722,l139700,r32978,72522l279400,72522r-86340,44821l226039,189865,139700,145043,53361,189865,86340,117343,,72522xe" fillcolor="black [3200]" strokecolor="black [1600]" strokeweight="2pt">
                      <v:path arrowok="t" o:connecttype="custom" o:connectlocs="0,72522;106722,72522;139700,0;172678,72522;279400,72522;193060,117343;226039,189865;139700,145043;53361,189865;86340,117343;0,72522" o:connectangles="0,0,0,0,0,0,0,0,0,0,0"/>
                    </v:shape>
                  </w:pict>
                </mc:Fallback>
              </mc:AlternateContent>
            </w:r>
            <w:r w:rsidRPr="005E1580">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5F1B932" w14:textId="22C48A11" w:rsidR="005E1580" w:rsidRPr="005E1580" w:rsidRDefault="005E1580" w:rsidP="003C75AD">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II</w:t>
            </w:r>
          </w:p>
        </w:tc>
        <w:tc>
          <w:tcPr>
            <w:tcW w:w="1979" w:type="dxa"/>
            <w:tcBorders>
              <w:top w:val="single" w:sz="4" w:space="0" w:color="auto"/>
              <w:left w:val="single" w:sz="4" w:space="0" w:color="auto"/>
              <w:bottom w:val="single" w:sz="4" w:space="0" w:color="auto"/>
              <w:right w:val="single" w:sz="4" w:space="0" w:color="auto"/>
            </w:tcBorders>
            <w:vAlign w:val="center"/>
          </w:tcPr>
          <w:p w14:paraId="3BDDA82F" w14:textId="399DCC0B" w:rsidR="005E1580" w:rsidRPr="005E1580" w:rsidRDefault="005E1580" w:rsidP="003C75AD">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III</w:t>
            </w:r>
          </w:p>
        </w:tc>
      </w:tr>
      <w:tr w:rsidR="005E1580" w:rsidRPr="005E1580" w14:paraId="0ECF5ABF" w14:textId="77777777" w:rsidTr="009836E3">
        <w:tc>
          <w:tcPr>
            <w:tcW w:w="562" w:type="dxa"/>
            <w:vMerge/>
            <w:tcBorders>
              <w:right w:val="single" w:sz="4" w:space="0" w:color="auto"/>
            </w:tcBorders>
          </w:tcPr>
          <w:p w14:paraId="6491B053"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p>
        </w:tc>
        <w:tc>
          <w:tcPr>
            <w:tcW w:w="1418" w:type="dxa"/>
            <w:tcBorders>
              <w:left w:val="single" w:sz="4" w:space="0" w:color="auto"/>
              <w:right w:val="single" w:sz="4" w:space="0" w:color="auto"/>
            </w:tcBorders>
            <w:vAlign w:val="center"/>
          </w:tcPr>
          <w:p w14:paraId="44263C77"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Sedang</w:t>
            </w:r>
          </w:p>
          <w:p w14:paraId="09EA72AE"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(2,0 – 2,99)</w:t>
            </w:r>
          </w:p>
        </w:tc>
        <w:tc>
          <w:tcPr>
            <w:tcW w:w="1984" w:type="dxa"/>
            <w:tcBorders>
              <w:top w:val="single" w:sz="4" w:space="0" w:color="auto"/>
              <w:left w:val="single" w:sz="4" w:space="0" w:color="auto"/>
              <w:bottom w:val="single" w:sz="4" w:space="0" w:color="auto"/>
              <w:right w:val="single" w:sz="4" w:space="0" w:color="auto"/>
            </w:tcBorders>
            <w:vAlign w:val="center"/>
          </w:tcPr>
          <w:p w14:paraId="296B2441" w14:textId="04A16B61" w:rsidR="005E1580" w:rsidRPr="005E1580" w:rsidRDefault="005E1580" w:rsidP="003C75AD">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IV</w:t>
            </w:r>
          </w:p>
        </w:tc>
        <w:tc>
          <w:tcPr>
            <w:tcW w:w="1985" w:type="dxa"/>
            <w:tcBorders>
              <w:top w:val="single" w:sz="4" w:space="0" w:color="auto"/>
              <w:left w:val="single" w:sz="4" w:space="0" w:color="auto"/>
              <w:bottom w:val="single" w:sz="4" w:space="0" w:color="auto"/>
              <w:right w:val="single" w:sz="4" w:space="0" w:color="auto"/>
            </w:tcBorders>
            <w:vAlign w:val="center"/>
          </w:tcPr>
          <w:p w14:paraId="4528E412" w14:textId="2118DF85" w:rsidR="005E1580" w:rsidRPr="005E1580" w:rsidRDefault="005E1580" w:rsidP="003C75AD">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V</w:t>
            </w:r>
          </w:p>
        </w:tc>
        <w:tc>
          <w:tcPr>
            <w:tcW w:w="1979" w:type="dxa"/>
            <w:tcBorders>
              <w:top w:val="single" w:sz="4" w:space="0" w:color="auto"/>
              <w:left w:val="single" w:sz="4" w:space="0" w:color="auto"/>
              <w:bottom w:val="single" w:sz="4" w:space="0" w:color="auto"/>
              <w:right w:val="single" w:sz="4" w:space="0" w:color="auto"/>
            </w:tcBorders>
            <w:vAlign w:val="center"/>
          </w:tcPr>
          <w:p w14:paraId="556E9823" w14:textId="097A4163" w:rsidR="005E1580" w:rsidRPr="005E1580" w:rsidRDefault="005E1580" w:rsidP="003C75AD">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VI</w:t>
            </w:r>
          </w:p>
        </w:tc>
      </w:tr>
      <w:tr w:rsidR="005E1580" w:rsidRPr="005E1580" w14:paraId="62BC47C8" w14:textId="77777777" w:rsidTr="009836E3">
        <w:tc>
          <w:tcPr>
            <w:tcW w:w="562" w:type="dxa"/>
            <w:vMerge/>
            <w:tcBorders>
              <w:right w:val="single" w:sz="4" w:space="0" w:color="auto"/>
            </w:tcBorders>
          </w:tcPr>
          <w:p w14:paraId="43D917AB"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p>
        </w:tc>
        <w:tc>
          <w:tcPr>
            <w:tcW w:w="1418" w:type="dxa"/>
            <w:tcBorders>
              <w:left w:val="single" w:sz="4" w:space="0" w:color="auto"/>
              <w:right w:val="single" w:sz="4" w:space="0" w:color="auto"/>
            </w:tcBorders>
            <w:vAlign w:val="center"/>
          </w:tcPr>
          <w:p w14:paraId="7A6DE37E"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Lemah</w:t>
            </w:r>
          </w:p>
          <w:p w14:paraId="64BD59F3" w14:textId="77777777" w:rsidR="005E1580" w:rsidRPr="005E1580" w:rsidRDefault="005E1580" w:rsidP="005E1580">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 xml:space="preserve">(1,0 – 1,99) </w:t>
            </w:r>
          </w:p>
        </w:tc>
        <w:tc>
          <w:tcPr>
            <w:tcW w:w="1984" w:type="dxa"/>
            <w:tcBorders>
              <w:top w:val="single" w:sz="4" w:space="0" w:color="auto"/>
              <w:left w:val="single" w:sz="4" w:space="0" w:color="auto"/>
              <w:bottom w:val="single" w:sz="4" w:space="0" w:color="auto"/>
              <w:right w:val="single" w:sz="4" w:space="0" w:color="auto"/>
            </w:tcBorders>
            <w:vAlign w:val="center"/>
          </w:tcPr>
          <w:p w14:paraId="17495BBF" w14:textId="3A85E4B5" w:rsidR="005E1580" w:rsidRPr="005E1580" w:rsidRDefault="005E1580" w:rsidP="003C75AD">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VII</w:t>
            </w:r>
          </w:p>
        </w:tc>
        <w:tc>
          <w:tcPr>
            <w:tcW w:w="1985" w:type="dxa"/>
            <w:tcBorders>
              <w:top w:val="single" w:sz="4" w:space="0" w:color="auto"/>
              <w:left w:val="single" w:sz="4" w:space="0" w:color="auto"/>
              <w:bottom w:val="single" w:sz="4" w:space="0" w:color="auto"/>
              <w:right w:val="single" w:sz="4" w:space="0" w:color="auto"/>
            </w:tcBorders>
            <w:vAlign w:val="center"/>
          </w:tcPr>
          <w:p w14:paraId="70217898" w14:textId="51830156" w:rsidR="005E1580" w:rsidRPr="005E1580" w:rsidRDefault="005E1580" w:rsidP="003C75AD">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VIII</w:t>
            </w:r>
          </w:p>
        </w:tc>
        <w:tc>
          <w:tcPr>
            <w:tcW w:w="1979" w:type="dxa"/>
            <w:tcBorders>
              <w:top w:val="single" w:sz="4" w:space="0" w:color="auto"/>
              <w:left w:val="single" w:sz="4" w:space="0" w:color="auto"/>
              <w:bottom w:val="single" w:sz="4" w:space="0" w:color="auto"/>
              <w:right w:val="single" w:sz="4" w:space="0" w:color="auto"/>
            </w:tcBorders>
            <w:vAlign w:val="center"/>
          </w:tcPr>
          <w:p w14:paraId="0C8B9ABF" w14:textId="3D6F1986" w:rsidR="005E1580" w:rsidRPr="005E1580" w:rsidRDefault="005E1580" w:rsidP="003C75AD">
            <w:pPr>
              <w:spacing w:after="120"/>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IX</w:t>
            </w:r>
          </w:p>
        </w:tc>
      </w:tr>
    </w:tbl>
    <w:p w14:paraId="591AE921" w14:textId="2137E317" w:rsidR="005E1580" w:rsidRPr="005E1580" w:rsidRDefault="005E1580" w:rsidP="00AB1139">
      <w:pPr>
        <w:spacing w:after="120" w:line="240" w:lineRule="auto"/>
        <w:jc w:val="center"/>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Gambar 1. Matriks IE</w:t>
      </w:r>
    </w:p>
    <w:p w14:paraId="61666121" w14:textId="705FC4F8" w:rsidR="006C57FA" w:rsidRDefault="005E1580" w:rsidP="00A60163">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sidRPr="005E1580">
        <w:rPr>
          <w:rFonts w:ascii="Times New Roman" w:eastAsia="Times New Roman" w:hAnsi="Times New Roman" w:cs="Times New Roman"/>
          <w:color w:val="000000"/>
          <w:sz w:val="24"/>
          <w:szCs w:val="24"/>
        </w:rPr>
        <w:t xml:space="preserve">Gambar 1 yang merupakan hasil analisis matriks IE menunjukkan bahwa posisi pengembangan Information Center Resort Kambata Wundut Taman Nasional Manupeu </w:t>
      </w:r>
      <w:r w:rsidR="00F72247">
        <w:rPr>
          <w:rFonts w:ascii="Times New Roman" w:eastAsia="Times New Roman" w:hAnsi="Times New Roman" w:cs="Times New Roman"/>
          <w:color w:val="000000"/>
          <w:sz w:val="24"/>
          <w:szCs w:val="24"/>
        </w:rPr>
        <w:t>Tanah daru</w:t>
      </w:r>
      <w:r w:rsidRPr="005E1580">
        <w:rPr>
          <w:rFonts w:ascii="Times New Roman" w:eastAsia="Times New Roman" w:hAnsi="Times New Roman" w:cs="Times New Roman"/>
          <w:color w:val="000000"/>
          <w:sz w:val="24"/>
          <w:szCs w:val="24"/>
        </w:rPr>
        <w:t xml:space="preserve"> berada pada sel I</w:t>
      </w:r>
      <w:r w:rsidR="00FC2EBA">
        <w:rPr>
          <w:rFonts w:ascii="Times New Roman" w:eastAsia="Times New Roman" w:hAnsi="Times New Roman" w:cs="Times New Roman"/>
          <w:color w:val="000000"/>
          <w:sz w:val="24"/>
          <w:szCs w:val="24"/>
        </w:rPr>
        <w:t xml:space="preserve"> yaitu </w:t>
      </w:r>
      <w:r w:rsidR="00FC2EBA" w:rsidRPr="00FC2EBA">
        <w:rPr>
          <w:rFonts w:ascii="Times New Roman" w:eastAsia="Times New Roman" w:hAnsi="Times New Roman" w:cs="Times New Roman"/>
          <w:i/>
          <w:iCs/>
          <w:color w:val="000000"/>
          <w:sz w:val="24"/>
          <w:szCs w:val="24"/>
        </w:rPr>
        <w:t>Grow and Build.</w:t>
      </w:r>
      <w:r w:rsidR="00E15EB2">
        <w:rPr>
          <w:rFonts w:ascii="Times New Roman" w:eastAsia="Times New Roman" w:hAnsi="Times New Roman" w:cs="Times New Roman"/>
          <w:i/>
          <w:iCs/>
          <w:color w:val="000000"/>
          <w:sz w:val="24"/>
          <w:szCs w:val="24"/>
        </w:rPr>
        <w:t xml:space="preserve"> </w:t>
      </w:r>
      <w:r w:rsidR="003C75AD">
        <w:rPr>
          <w:rFonts w:ascii="Times New Roman" w:eastAsia="Times New Roman" w:hAnsi="Times New Roman" w:cs="Times New Roman"/>
          <w:color w:val="000000"/>
          <w:sz w:val="24"/>
          <w:szCs w:val="24"/>
        </w:rPr>
        <w:t xml:space="preserve">Menurut </w:t>
      </w:r>
      <w:r w:rsidR="00991C13">
        <w:rPr>
          <w:rFonts w:ascii="Times New Roman" w:eastAsia="Times New Roman" w:hAnsi="Times New Roman" w:cs="Times New Roman"/>
          <w:color w:val="000000"/>
          <w:sz w:val="24"/>
          <w:szCs w:val="24"/>
        </w:rPr>
        <w:fldChar w:fldCharType="begin" w:fldLock="1"/>
      </w:r>
      <w:r w:rsidR="00B91A16">
        <w:rPr>
          <w:rFonts w:ascii="Times New Roman" w:eastAsia="Times New Roman" w:hAnsi="Times New Roman" w:cs="Times New Roman"/>
          <w:color w:val="000000"/>
          <w:sz w:val="24"/>
          <w:szCs w:val="24"/>
        </w:rPr>
        <w:instrText>ADDIN CSL_CITATION {"citationItems":[{"id":"ITEM-1","itemData":{"abstract":"Strategic Management is one of the world’s leading strategy textbooks, covering all the major topics particularly from a global perspective. It delivers comprehensive coverage of the subject in an easy-to-read style with extensive examples and a range of free support material that will help you learn actively and effectively. This seventh edition of Strategic Management builds on proven strengths ... Over 70 short case studies to provide easily accessible illustrations of strategy in practice Over 12 longer cases to provide a more in-depth examples of recent strategic decisions involving Sony, Apple and other major companies a continuous contrast between prescriptive and emergent views of strategy to highlight the key debates within the discipline Emphasis on practice throughout with features to help you turn theory into practice Major international strategy cases from Europe, Africa, Asia and the Americas Clear exploration of the key concepts Comprehensive, logical structure to guide you through this complex subject","author":[{"dropping-particle":"","family":"David","given":"F. R.","non-dropping-particle":"","parse-names":false,"suffix":""},{"dropping-particle":"","family":"David","given":"F. R.","non-dropping-particle":"","parse-names":false,"suffix":""},{"dropping-particle":"","family":"David","given":"M. E.","non-dropping-particle":"","parse-names":false,"suffix":""}],"container-title":"Pearson","id":"ITEM-1","issue":"October","issued":{"date-parts":[["2015"]]},"title":"Strategic management: concepts and cases: A competitive advantage approach","type":"book","volume":"12"},"uris":["http://www.mendeley.com/documents/?uuid=2aa1a861-1474-3ff5-803f-3cfe0703eb76"]}],"mendeley":{"formattedCitation":"(David et al., 2015)","manualFormatting":"David and David (2015)","plainTextFormattedCitation":"(David et al., 2015)","previouslyFormattedCitation":"(David et al., 2015)"},"properties":{"noteIndex":0},"schema":"https://github.com/citation-style-language/schema/raw/master/csl-citation.json"}</w:instrText>
      </w:r>
      <w:r w:rsidR="00991C13">
        <w:rPr>
          <w:rFonts w:ascii="Times New Roman" w:eastAsia="Times New Roman" w:hAnsi="Times New Roman" w:cs="Times New Roman"/>
          <w:color w:val="000000"/>
          <w:sz w:val="24"/>
          <w:szCs w:val="24"/>
        </w:rPr>
        <w:fldChar w:fldCharType="separate"/>
      </w:r>
      <w:r w:rsidR="00991C13" w:rsidRPr="00991C13">
        <w:rPr>
          <w:rFonts w:ascii="Times New Roman" w:eastAsia="Times New Roman" w:hAnsi="Times New Roman" w:cs="Times New Roman"/>
          <w:noProof/>
          <w:color w:val="000000"/>
          <w:sz w:val="24"/>
          <w:szCs w:val="24"/>
        </w:rPr>
        <w:t xml:space="preserve">David </w:t>
      </w:r>
      <w:r w:rsidR="00991C13">
        <w:rPr>
          <w:rFonts w:ascii="Times New Roman" w:eastAsia="Times New Roman" w:hAnsi="Times New Roman" w:cs="Times New Roman"/>
          <w:noProof/>
          <w:color w:val="000000"/>
          <w:sz w:val="24"/>
          <w:szCs w:val="24"/>
        </w:rPr>
        <w:t>and David</w:t>
      </w:r>
      <w:r w:rsidR="00991C13" w:rsidRPr="00991C13">
        <w:rPr>
          <w:rFonts w:ascii="Times New Roman" w:eastAsia="Times New Roman" w:hAnsi="Times New Roman" w:cs="Times New Roman"/>
          <w:noProof/>
          <w:color w:val="000000"/>
          <w:sz w:val="24"/>
          <w:szCs w:val="24"/>
        </w:rPr>
        <w:t xml:space="preserve"> </w:t>
      </w:r>
      <w:r w:rsidR="00991C13">
        <w:rPr>
          <w:rFonts w:ascii="Times New Roman" w:eastAsia="Times New Roman" w:hAnsi="Times New Roman" w:cs="Times New Roman"/>
          <w:noProof/>
          <w:color w:val="000000"/>
          <w:sz w:val="24"/>
          <w:szCs w:val="24"/>
        </w:rPr>
        <w:t>(</w:t>
      </w:r>
      <w:r w:rsidR="00991C13" w:rsidRPr="00991C13">
        <w:rPr>
          <w:rFonts w:ascii="Times New Roman" w:eastAsia="Times New Roman" w:hAnsi="Times New Roman" w:cs="Times New Roman"/>
          <w:noProof/>
          <w:color w:val="000000"/>
          <w:sz w:val="24"/>
          <w:szCs w:val="24"/>
        </w:rPr>
        <w:t>2015)</w:t>
      </w:r>
      <w:r w:rsidR="00991C13">
        <w:rPr>
          <w:rFonts w:ascii="Times New Roman" w:eastAsia="Times New Roman" w:hAnsi="Times New Roman" w:cs="Times New Roman"/>
          <w:color w:val="000000"/>
          <w:sz w:val="24"/>
          <w:szCs w:val="24"/>
        </w:rPr>
        <w:fldChar w:fldCharType="end"/>
      </w:r>
      <w:r w:rsidR="00991C13">
        <w:rPr>
          <w:rFonts w:ascii="Times New Roman" w:eastAsia="Times New Roman" w:hAnsi="Times New Roman" w:cs="Times New Roman"/>
          <w:color w:val="000000"/>
          <w:sz w:val="24"/>
          <w:szCs w:val="24"/>
        </w:rPr>
        <w:t xml:space="preserve"> </w:t>
      </w:r>
      <w:r w:rsidR="00E15EB2">
        <w:rPr>
          <w:rFonts w:ascii="Times New Roman" w:eastAsia="Times New Roman" w:hAnsi="Times New Roman" w:cs="Times New Roman"/>
          <w:color w:val="000000"/>
          <w:sz w:val="24"/>
          <w:szCs w:val="24"/>
        </w:rPr>
        <w:t>s</w:t>
      </w:r>
      <w:r w:rsidR="00E15EB2" w:rsidRPr="00E15EB2">
        <w:rPr>
          <w:rFonts w:ascii="Times New Roman" w:eastAsia="Times New Roman" w:hAnsi="Times New Roman" w:cs="Times New Roman"/>
          <w:color w:val="000000"/>
          <w:sz w:val="24"/>
          <w:szCs w:val="24"/>
        </w:rPr>
        <w:t xml:space="preserve">trategi pada sel 1 dalam matriks IE (Internal-Eksternal) adalah strategi "Tumbuh dan Bangun" </w:t>
      </w:r>
      <w:r w:rsidR="00E15EB2" w:rsidRPr="00E15EB2">
        <w:rPr>
          <w:rFonts w:ascii="Times New Roman" w:eastAsia="Times New Roman" w:hAnsi="Times New Roman" w:cs="Times New Roman"/>
          <w:i/>
          <w:iCs/>
          <w:color w:val="000000"/>
          <w:sz w:val="24"/>
          <w:szCs w:val="24"/>
        </w:rPr>
        <w:t>(Grow and Build)</w:t>
      </w:r>
      <w:r w:rsidR="00E15EB2" w:rsidRPr="00E15EB2">
        <w:rPr>
          <w:rFonts w:ascii="Times New Roman" w:eastAsia="Times New Roman" w:hAnsi="Times New Roman" w:cs="Times New Roman"/>
          <w:color w:val="000000"/>
          <w:sz w:val="24"/>
          <w:szCs w:val="24"/>
        </w:rPr>
        <w:t xml:space="preserve">. Ini berarti </w:t>
      </w:r>
      <w:r w:rsidR="00992826" w:rsidRPr="005E1580">
        <w:rPr>
          <w:rFonts w:ascii="Times New Roman" w:eastAsia="Times New Roman" w:hAnsi="Times New Roman" w:cs="Times New Roman"/>
          <w:color w:val="000000"/>
          <w:sz w:val="24"/>
          <w:szCs w:val="24"/>
        </w:rPr>
        <w:t>Information Center Resort Kambata Wundut</w:t>
      </w:r>
      <w:r w:rsidR="00E15EB2" w:rsidRPr="00E15EB2">
        <w:rPr>
          <w:rFonts w:ascii="Times New Roman" w:eastAsia="Times New Roman" w:hAnsi="Times New Roman" w:cs="Times New Roman"/>
          <w:color w:val="000000"/>
          <w:sz w:val="24"/>
          <w:szCs w:val="24"/>
        </w:rPr>
        <w:t xml:space="preserve"> berada dalam posisi yang kuat secara internal dan memiliki banyak peluang eksternal. Fokus strategi adalah untuk terus berkembang dan memperkuat posisinya di pasar.</w:t>
      </w:r>
      <w:r w:rsidR="00E15EB2">
        <w:rPr>
          <w:rFonts w:ascii="Times New Roman" w:eastAsia="Times New Roman" w:hAnsi="Times New Roman" w:cs="Times New Roman"/>
          <w:color w:val="000000"/>
          <w:sz w:val="24"/>
          <w:szCs w:val="24"/>
        </w:rPr>
        <w:t xml:space="preserve"> </w:t>
      </w:r>
      <w:r w:rsidR="00E15EB2" w:rsidRPr="00E15EB2">
        <w:rPr>
          <w:rFonts w:ascii="Times New Roman" w:eastAsia="Times New Roman" w:hAnsi="Times New Roman" w:cs="Times New Roman"/>
          <w:color w:val="000000"/>
          <w:sz w:val="24"/>
          <w:szCs w:val="24"/>
        </w:rPr>
        <w:t>Beberapa strategi yang bisa diterapkan pada sel 1</w:t>
      </w:r>
      <w:r w:rsidR="00E15EB2">
        <w:rPr>
          <w:rFonts w:ascii="Times New Roman" w:eastAsia="Times New Roman" w:hAnsi="Times New Roman" w:cs="Times New Roman"/>
          <w:color w:val="000000"/>
          <w:sz w:val="24"/>
          <w:szCs w:val="24"/>
        </w:rPr>
        <w:t xml:space="preserve"> </w:t>
      </w:r>
      <w:r w:rsidR="00A60163">
        <w:rPr>
          <w:rFonts w:ascii="Times New Roman" w:eastAsia="Times New Roman" w:hAnsi="Times New Roman" w:cs="Times New Roman"/>
          <w:color w:val="000000"/>
          <w:sz w:val="24"/>
          <w:szCs w:val="24"/>
        </w:rPr>
        <w:t xml:space="preserve">yaitu </w:t>
      </w:r>
      <w:r w:rsidR="00A60163" w:rsidRPr="00A60163">
        <w:rPr>
          <w:rFonts w:ascii="Times New Roman" w:eastAsia="Times New Roman" w:hAnsi="Times New Roman" w:cs="Times New Roman"/>
          <w:color w:val="000000"/>
          <w:sz w:val="24"/>
          <w:szCs w:val="24"/>
        </w:rPr>
        <w:t>strategi intensif (penetrasi pasar, pengembangan pasar, pengembangan produk) atau strategi integratif (integrasi horizontal, integrasi ke belakang, dan integrasi ke depan).</w:t>
      </w:r>
    </w:p>
    <w:p w14:paraId="1ED32058" w14:textId="77777777" w:rsidR="002E10D7" w:rsidRDefault="002E10D7" w:rsidP="00A60163">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p>
    <w:p w14:paraId="437FB29E" w14:textId="357C8602" w:rsidR="000723D8" w:rsidRPr="000723D8" w:rsidRDefault="000723D8" w:rsidP="000723D8">
      <w:pPr>
        <w:pBdr>
          <w:top w:val="nil"/>
          <w:left w:val="nil"/>
          <w:bottom w:val="nil"/>
          <w:right w:val="nil"/>
          <w:between w:val="nil"/>
        </w:pBdr>
        <w:spacing w:after="120" w:line="240" w:lineRule="auto"/>
        <w:jc w:val="both"/>
        <w:rPr>
          <w:rFonts w:ascii="Times New Roman" w:eastAsia="Times New Roman" w:hAnsi="Times New Roman" w:cs="Times New Roman"/>
          <w:b/>
          <w:bCs/>
          <w:color w:val="000000"/>
          <w:sz w:val="24"/>
          <w:szCs w:val="24"/>
        </w:rPr>
      </w:pPr>
      <w:r w:rsidRPr="000723D8">
        <w:rPr>
          <w:rFonts w:ascii="Times New Roman" w:eastAsia="Times New Roman" w:hAnsi="Times New Roman" w:cs="Times New Roman"/>
          <w:b/>
          <w:bCs/>
          <w:color w:val="000000"/>
          <w:sz w:val="24"/>
          <w:szCs w:val="24"/>
        </w:rPr>
        <w:t>Analisis SWOT</w:t>
      </w:r>
    </w:p>
    <w:p w14:paraId="11207BC3" w14:textId="248C8ACA" w:rsidR="00FC2EBA" w:rsidRDefault="000723D8" w:rsidP="005F6E42">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tahapan analisis SWOT dilakukan perumusan strategi alternatif pengembangan </w:t>
      </w:r>
      <w:r w:rsidR="00705B1E" w:rsidRPr="005E1580">
        <w:rPr>
          <w:rFonts w:ascii="Times New Roman" w:eastAsia="Times New Roman" w:hAnsi="Times New Roman" w:cs="Times New Roman"/>
          <w:color w:val="000000"/>
          <w:sz w:val="24"/>
          <w:szCs w:val="24"/>
        </w:rPr>
        <w:t xml:space="preserve">Information Center Resort Kambata Wundut Taman Nasional Manupeu </w:t>
      </w:r>
      <w:r w:rsidR="00F72247">
        <w:rPr>
          <w:rFonts w:ascii="Times New Roman" w:eastAsia="Times New Roman" w:hAnsi="Times New Roman" w:cs="Times New Roman"/>
          <w:color w:val="000000"/>
          <w:sz w:val="24"/>
          <w:szCs w:val="24"/>
        </w:rPr>
        <w:t>Tanah daru</w:t>
      </w:r>
      <w:r w:rsidR="00705B1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705B1E">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ltenatif tersebut dibuat berdasarkan faktor internal dan eksternal yang ada pada </w:t>
      </w:r>
      <w:r w:rsidR="00705B1E" w:rsidRPr="005E1580">
        <w:rPr>
          <w:rFonts w:ascii="Times New Roman" w:eastAsia="Times New Roman" w:hAnsi="Times New Roman" w:cs="Times New Roman"/>
          <w:color w:val="000000"/>
          <w:sz w:val="24"/>
          <w:szCs w:val="24"/>
        </w:rPr>
        <w:t>Information Center Resort Kambata Wundut</w:t>
      </w:r>
      <w:r w:rsidR="00705B1E">
        <w:rPr>
          <w:rFonts w:ascii="Times New Roman" w:eastAsia="Times New Roman" w:hAnsi="Times New Roman" w:cs="Times New Roman"/>
          <w:color w:val="000000"/>
          <w:sz w:val="24"/>
          <w:szCs w:val="24"/>
        </w:rPr>
        <w:t xml:space="preserve">, yang merupakan hasil wawancara yang dilakukan terhadap beberapa informan kunci yang telah dipilih pada penelitian ini. </w:t>
      </w:r>
      <w:r>
        <w:rPr>
          <w:rFonts w:ascii="Times New Roman" w:eastAsia="Times New Roman" w:hAnsi="Times New Roman" w:cs="Times New Roman"/>
          <w:color w:val="000000"/>
          <w:sz w:val="24"/>
          <w:szCs w:val="24"/>
        </w:rPr>
        <w:t xml:space="preserve">Hasil analisis SWOT dapat dilihat pada Tabel </w:t>
      </w:r>
      <w:r w:rsidR="00894DEA">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p w14:paraId="3EB5316A" w14:textId="77777777" w:rsidR="002E10D7" w:rsidRPr="005F6E42" w:rsidRDefault="002E10D7" w:rsidP="005F6E42">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p>
    <w:p w14:paraId="4722F604" w14:textId="53D026D3" w:rsidR="00736014" w:rsidRPr="00AB1139" w:rsidRDefault="007B0C19" w:rsidP="00AB113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B1139">
        <w:rPr>
          <w:rFonts w:ascii="Times New Roman" w:eastAsia="Times New Roman" w:hAnsi="Times New Roman" w:cs="Times New Roman"/>
          <w:color w:val="000000"/>
          <w:sz w:val="24"/>
          <w:szCs w:val="24"/>
        </w:rPr>
        <w:lastRenderedPageBreak/>
        <w:t>Tabel</w:t>
      </w:r>
      <w:r w:rsidRPr="00AB1139">
        <w:rPr>
          <w:rFonts w:ascii="Times New Roman" w:eastAsia="Times New Roman" w:hAnsi="Times New Roman" w:cs="Times New Roman"/>
          <w:sz w:val="24"/>
          <w:szCs w:val="24"/>
        </w:rPr>
        <w:t xml:space="preserve"> </w:t>
      </w:r>
      <w:r w:rsidR="00894DEA" w:rsidRPr="00AB1139">
        <w:rPr>
          <w:rFonts w:ascii="Times New Roman" w:eastAsia="Times New Roman" w:hAnsi="Times New Roman" w:cs="Times New Roman"/>
          <w:sz w:val="24"/>
          <w:szCs w:val="24"/>
        </w:rPr>
        <w:t>5</w:t>
      </w:r>
      <w:r w:rsidRPr="00AB1139">
        <w:rPr>
          <w:rFonts w:ascii="Times New Roman" w:eastAsia="Times New Roman" w:hAnsi="Times New Roman" w:cs="Times New Roman"/>
          <w:sz w:val="24"/>
          <w:szCs w:val="24"/>
        </w:rPr>
        <w:t>. Hasil Analisis SWOT</w:t>
      </w:r>
    </w:p>
    <w:tbl>
      <w:tblPr>
        <w:tblStyle w:val="TableGrid"/>
        <w:tblW w:w="0" w:type="auto"/>
        <w:tblLook w:val="04A0" w:firstRow="1" w:lastRow="0" w:firstColumn="1" w:lastColumn="0" w:noHBand="0" w:noVBand="1"/>
      </w:tblPr>
      <w:tblGrid>
        <w:gridCol w:w="2830"/>
        <w:gridCol w:w="2977"/>
        <w:gridCol w:w="3254"/>
      </w:tblGrid>
      <w:tr w:rsidR="00FE3B87" w:rsidRPr="00AB1139" w14:paraId="178EE89F" w14:textId="77777777" w:rsidTr="004E78A4">
        <w:tc>
          <w:tcPr>
            <w:tcW w:w="2830" w:type="dxa"/>
            <w:tcBorders>
              <w:tl2br w:val="single" w:sz="4" w:space="0" w:color="auto"/>
            </w:tcBorders>
          </w:tcPr>
          <w:p w14:paraId="2A213B17" w14:textId="77777777" w:rsidR="00FE3B87" w:rsidRPr="00AB1139" w:rsidRDefault="00FE3B87" w:rsidP="00AB1139">
            <w:pPr>
              <w:jc w:val="right"/>
              <w:rPr>
                <w:rFonts w:ascii="Times New Roman" w:eastAsia="Times New Roman" w:hAnsi="Times New Roman" w:cs="Times New Roman"/>
                <w:color w:val="000000"/>
              </w:rPr>
            </w:pPr>
          </w:p>
          <w:p w14:paraId="78A9EFFA" w14:textId="77777777" w:rsidR="00FE3B87" w:rsidRPr="00AB1139" w:rsidRDefault="00FE3B87" w:rsidP="00AB1139">
            <w:pPr>
              <w:jc w:val="right"/>
              <w:rPr>
                <w:rFonts w:ascii="Times New Roman" w:eastAsia="Times New Roman" w:hAnsi="Times New Roman" w:cs="Times New Roman"/>
                <w:color w:val="000000"/>
              </w:rPr>
            </w:pPr>
          </w:p>
          <w:p w14:paraId="690AFAF5" w14:textId="77777777" w:rsidR="00FE3B87" w:rsidRPr="00AB1139" w:rsidRDefault="00FE3B87" w:rsidP="00AB1139">
            <w:pPr>
              <w:jc w:val="right"/>
              <w:rPr>
                <w:rFonts w:ascii="Times New Roman" w:eastAsia="Times New Roman" w:hAnsi="Times New Roman" w:cs="Times New Roman"/>
                <w:b/>
                <w:bCs/>
                <w:color w:val="000000"/>
              </w:rPr>
            </w:pPr>
          </w:p>
          <w:p w14:paraId="74652B9E" w14:textId="77777777" w:rsidR="00FE3B87" w:rsidRPr="00AB1139" w:rsidRDefault="00FE3B87" w:rsidP="00AB1139">
            <w:pPr>
              <w:jc w:val="right"/>
              <w:rPr>
                <w:rFonts w:ascii="Times New Roman" w:eastAsia="Times New Roman" w:hAnsi="Times New Roman" w:cs="Times New Roman"/>
                <w:b/>
                <w:bCs/>
                <w:color w:val="000000"/>
              </w:rPr>
            </w:pPr>
          </w:p>
          <w:p w14:paraId="6EA53D7A" w14:textId="654A7486" w:rsidR="00FE3B87" w:rsidRPr="00AB1139" w:rsidRDefault="00FE3B87" w:rsidP="00AB1139">
            <w:pPr>
              <w:jc w:val="right"/>
              <w:rPr>
                <w:rFonts w:ascii="Times New Roman" w:eastAsia="Times New Roman" w:hAnsi="Times New Roman" w:cs="Times New Roman"/>
                <w:b/>
                <w:bCs/>
                <w:color w:val="000000"/>
              </w:rPr>
            </w:pPr>
            <w:r w:rsidRPr="00AB1139">
              <w:rPr>
                <w:rFonts w:ascii="Times New Roman" w:eastAsia="Times New Roman" w:hAnsi="Times New Roman" w:cs="Times New Roman"/>
                <w:b/>
                <w:bCs/>
                <w:color w:val="000000"/>
              </w:rPr>
              <w:t>Faktor Internal</w:t>
            </w:r>
          </w:p>
          <w:p w14:paraId="2B9AFB15" w14:textId="77777777" w:rsidR="00FE3B87" w:rsidRPr="00AB1139" w:rsidRDefault="00FE3B87" w:rsidP="00AB1139">
            <w:pPr>
              <w:rPr>
                <w:rFonts w:ascii="Times New Roman" w:eastAsia="Times New Roman" w:hAnsi="Times New Roman" w:cs="Times New Roman"/>
                <w:color w:val="000000"/>
              </w:rPr>
            </w:pPr>
          </w:p>
          <w:p w14:paraId="3A4E1FB8" w14:textId="77777777" w:rsidR="00FE3B87" w:rsidRPr="00AB1139" w:rsidRDefault="00FE3B87" w:rsidP="00AB1139">
            <w:pPr>
              <w:rPr>
                <w:rFonts w:ascii="Times New Roman" w:eastAsia="Times New Roman" w:hAnsi="Times New Roman" w:cs="Times New Roman"/>
                <w:color w:val="000000"/>
              </w:rPr>
            </w:pPr>
          </w:p>
          <w:p w14:paraId="0BEFB715" w14:textId="657799C5" w:rsidR="00FE3B87" w:rsidRPr="00AB1139" w:rsidRDefault="00FE3B87" w:rsidP="00AB1139">
            <w:pPr>
              <w:rPr>
                <w:rFonts w:ascii="Times New Roman" w:eastAsia="Times New Roman" w:hAnsi="Times New Roman" w:cs="Times New Roman"/>
                <w:color w:val="000000"/>
              </w:rPr>
            </w:pPr>
          </w:p>
          <w:p w14:paraId="011285EA" w14:textId="0C67A98F" w:rsidR="00FE3B87" w:rsidRDefault="00FE3B87" w:rsidP="00AB1139">
            <w:pPr>
              <w:rPr>
                <w:rFonts w:ascii="Times New Roman" w:eastAsia="Times New Roman" w:hAnsi="Times New Roman" w:cs="Times New Roman"/>
                <w:color w:val="000000"/>
              </w:rPr>
            </w:pPr>
          </w:p>
          <w:p w14:paraId="7FE07CE8" w14:textId="6224C5B1" w:rsidR="00AB1139" w:rsidRDefault="00AB1139" w:rsidP="00AB1139">
            <w:pPr>
              <w:rPr>
                <w:rFonts w:ascii="Times New Roman" w:eastAsia="Times New Roman" w:hAnsi="Times New Roman" w:cs="Times New Roman"/>
                <w:color w:val="000000"/>
              </w:rPr>
            </w:pPr>
          </w:p>
          <w:p w14:paraId="37C1096B" w14:textId="039319DA" w:rsidR="00AB1139" w:rsidRDefault="00AB1139" w:rsidP="00AB1139">
            <w:pPr>
              <w:rPr>
                <w:rFonts w:ascii="Times New Roman" w:eastAsia="Times New Roman" w:hAnsi="Times New Roman" w:cs="Times New Roman"/>
                <w:color w:val="000000"/>
              </w:rPr>
            </w:pPr>
          </w:p>
          <w:p w14:paraId="3D537AB7" w14:textId="46979300" w:rsidR="00AB1139" w:rsidRDefault="00AB1139" w:rsidP="00AB1139">
            <w:pPr>
              <w:rPr>
                <w:rFonts w:ascii="Times New Roman" w:eastAsia="Times New Roman" w:hAnsi="Times New Roman" w:cs="Times New Roman"/>
                <w:color w:val="000000"/>
              </w:rPr>
            </w:pPr>
          </w:p>
          <w:p w14:paraId="3FEF3CA5" w14:textId="77777777" w:rsidR="00AB1139" w:rsidRPr="00AB1139" w:rsidRDefault="00AB1139" w:rsidP="00AB1139">
            <w:pPr>
              <w:rPr>
                <w:rFonts w:ascii="Times New Roman" w:eastAsia="Times New Roman" w:hAnsi="Times New Roman" w:cs="Times New Roman"/>
                <w:color w:val="000000"/>
              </w:rPr>
            </w:pPr>
          </w:p>
          <w:p w14:paraId="529D5897" w14:textId="77777777" w:rsidR="00FE3B87" w:rsidRPr="00AB1139" w:rsidRDefault="00FE3B87" w:rsidP="00AB1139">
            <w:pPr>
              <w:rPr>
                <w:rFonts w:ascii="Times New Roman" w:eastAsia="Times New Roman" w:hAnsi="Times New Roman" w:cs="Times New Roman"/>
                <w:color w:val="000000"/>
              </w:rPr>
            </w:pPr>
          </w:p>
          <w:p w14:paraId="72A71828" w14:textId="6223A14B" w:rsidR="00FE3B87" w:rsidRPr="00AB1139" w:rsidRDefault="00FE3B87" w:rsidP="00AB1139">
            <w:pPr>
              <w:rPr>
                <w:rFonts w:ascii="Times New Roman" w:eastAsia="Times New Roman" w:hAnsi="Times New Roman" w:cs="Times New Roman"/>
                <w:b/>
                <w:bCs/>
                <w:color w:val="000000"/>
              </w:rPr>
            </w:pPr>
            <w:r w:rsidRPr="00AB1139">
              <w:rPr>
                <w:rFonts w:ascii="Times New Roman" w:eastAsia="Times New Roman" w:hAnsi="Times New Roman" w:cs="Times New Roman"/>
                <w:b/>
                <w:bCs/>
                <w:color w:val="000000"/>
              </w:rPr>
              <w:t>Faktor Eksternal</w:t>
            </w:r>
          </w:p>
        </w:tc>
        <w:tc>
          <w:tcPr>
            <w:tcW w:w="2977" w:type="dxa"/>
          </w:tcPr>
          <w:p w14:paraId="38B46CA9" w14:textId="49D13573" w:rsidR="00FE3B87" w:rsidRPr="00AB1139" w:rsidRDefault="00FE3B87" w:rsidP="00AB1139">
            <w:pPr>
              <w:jc w:val="center"/>
              <w:rPr>
                <w:rFonts w:ascii="Times New Roman" w:eastAsia="Times New Roman" w:hAnsi="Times New Roman" w:cs="Times New Roman"/>
                <w:b/>
                <w:bCs/>
                <w:color w:val="000000"/>
                <w:u w:val="single"/>
              </w:rPr>
            </w:pPr>
            <w:r w:rsidRPr="00AB1139">
              <w:rPr>
                <w:rFonts w:ascii="Times New Roman" w:eastAsia="Times New Roman" w:hAnsi="Times New Roman" w:cs="Times New Roman"/>
                <w:b/>
                <w:bCs/>
                <w:color w:val="000000"/>
                <w:u w:val="single"/>
              </w:rPr>
              <w:t>Kekuatan</w:t>
            </w:r>
            <w:r w:rsidR="00F33B76" w:rsidRPr="00AB1139">
              <w:rPr>
                <w:rFonts w:ascii="Times New Roman" w:eastAsia="Times New Roman" w:hAnsi="Times New Roman" w:cs="Times New Roman"/>
                <w:b/>
                <w:bCs/>
                <w:color w:val="000000"/>
                <w:u w:val="single"/>
              </w:rPr>
              <w:t xml:space="preserve"> </w:t>
            </w:r>
            <w:r w:rsidR="00F33B76" w:rsidRPr="00AB1139">
              <w:rPr>
                <w:rFonts w:ascii="Times New Roman" w:eastAsia="Times New Roman" w:hAnsi="Times New Roman" w:cs="Times New Roman"/>
                <w:b/>
                <w:bCs/>
                <w:i/>
                <w:iCs/>
                <w:color w:val="000000"/>
                <w:u w:val="single"/>
              </w:rPr>
              <w:t>(Strengths)</w:t>
            </w:r>
          </w:p>
          <w:p w14:paraId="023D1D3E" w14:textId="77777777" w:rsidR="00705B1E" w:rsidRPr="00AB1139" w:rsidRDefault="00705B1E" w:rsidP="00AB1139">
            <w:pPr>
              <w:pStyle w:val="ListParagraph"/>
              <w:numPr>
                <w:ilvl w:val="0"/>
                <w:numId w:val="6"/>
              </w:numPr>
              <w:spacing w:after="0" w:line="240" w:lineRule="auto"/>
              <w:ind w:left="32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Memiliki berbagai potensi objek daya terik wisata yang beragam</w:t>
            </w:r>
          </w:p>
          <w:p w14:paraId="7D978BF1" w14:textId="77777777" w:rsidR="00705B1E" w:rsidRPr="00AB1139" w:rsidRDefault="00705B1E" w:rsidP="00AB1139">
            <w:pPr>
              <w:pStyle w:val="ListParagraph"/>
              <w:numPr>
                <w:ilvl w:val="0"/>
                <w:numId w:val="6"/>
              </w:numPr>
              <w:spacing w:after="0" w:line="240" w:lineRule="auto"/>
              <w:ind w:left="32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Memiliki lokasi yang strategis </w:t>
            </w:r>
          </w:p>
          <w:p w14:paraId="39E09424" w14:textId="77777777" w:rsidR="00705B1E" w:rsidRPr="00AB1139" w:rsidRDefault="00705B1E" w:rsidP="00AB1139">
            <w:pPr>
              <w:pStyle w:val="ListParagraph"/>
              <w:numPr>
                <w:ilvl w:val="0"/>
                <w:numId w:val="6"/>
              </w:numPr>
              <w:spacing w:after="0" w:line="240" w:lineRule="auto"/>
              <w:ind w:left="32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Memiliki bangunan yang memadai</w:t>
            </w:r>
          </w:p>
          <w:p w14:paraId="779FEFBC" w14:textId="67B444DF" w:rsidR="00705B1E" w:rsidRPr="00AB1139" w:rsidRDefault="00705B1E" w:rsidP="00AB1139">
            <w:pPr>
              <w:pStyle w:val="ListParagraph"/>
              <w:numPr>
                <w:ilvl w:val="0"/>
                <w:numId w:val="6"/>
              </w:numPr>
              <w:spacing w:after="0" w:line="240" w:lineRule="auto"/>
              <w:ind w:left="32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Memiliki infastruktur yang memadai seperti  tersedianya listrik dalam memenuhui kebutuhan wisatawan </w:t>
            </w:r>
          </w:p>
          <w:p w14:paraId="4DBCE426" w14:textId="77777777" w:rsidR="00705B1E" w:rsidRPr="00AB1139" w:rsidRDefault="00705B1E" w:rsidP="00AB1139">
            <w:pPr>
              <w:pStyle w:val="ListParagraph"/>
              <w:numPr>
                <w:ilvl w:val="0"/>
                <w:numId w:val="6"/>
              </w:numPr>
              <w:spacing w:after="0" w:line="240" w:lineRule="auto"/>
              <w:ind w:left="32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Memiliki jaringan/sinyal telefon yang mendukung dalam kegiatan wisata</w:t>
            </w:r>
          </w:p>
          <w:p w14:paraId="0F56AE6B" w14:textId="62897286" w:rsidR="00FE3B87" w:rsidRPr="00AB1139" w:rsidRDefault="00705B1E" w:rsidP="00AB1139">
            <w:pPr>
              <w:pStyle w:val="ListParagraph"/>
              <w:numPr>
                <w:ilvl w:val="0"/>
                <w:numId w:val="6"/>
              </w:numPr>
              <w:spacing w:after="0" w:line="240" w:lineRule="auto"/>
              <w:ind w:left="32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Kaya akan flora dan fauna</w:t>
            </w:r>
          </w:p>
        </w:tc>
        <w:tc>
          <w:tcPr>
            <w:tcW w:w="3254" w:type="dxa"/>
          </w:tcPr>
          <w:p w14:paraId="01E0B829" w14:textId="2B251DDD" w:rsidR="00FE3B87" w:rsidRPr="00AB1139" w:rsidRDefault="00FE3B87" w:rsidP="00AB1139">
            <w:pPr>
              <w:jc w:val="center"/>
              <w:rPr>
                <w:rFonts w:ascii="Times New Roman" w:eastAsia="Times New Roman" w:hAnsi="Times New Roman" w:cs="Times New Roman"/>
                <w:b/>
                <w:bCs/>
                <w:color w:val="000000"/>
                <w:u w:val="single"/>
              </w:rPr>
            </w:pPr>
            <w:r w:rsidRPr="00AB1139">
              <w:rPr>
                <w:rFonts w:ascii="Times New Roman" w:eastAsia="Times New Roman" w:hAnsi="Times New Roman" w:cs="Times New Roman"/>
                <w:b/>
                <w:bCs/>
                <w:color w:val="000000"/>
                <w:u w:val="single"/>
              </w:rPr>
              <w:t>Kelemahan</w:t>
            </w:r>
            <w:r w:rsidR="00F33B76" w:rsidRPr="00AB1139">
              <w:rPr>
                <w:rFonts w:ascii="Times New Roman" w:eastAsia="Times New Roman" w:hAnsi="Times New Roman" w:cs="Times New Roman"/>
                <w:b/>
                <w:bCs/>
                <w:color w:val="000000"/>
                <w:u w:val="single"/>
              </w:rPr>
              <w:t xml:space="preserve"> </w:t>
            </w:r>
            <w:r w:rsidR="00F33B76" w:rsidRPr="00AB1139">
              <w:rPr>
                <w:rFonts w:ascii="Times New Roman" w:eastAsia="Times New Roman" w:hAnsi="Times New Roman" w:cs="Times New Roman"/>
                <w:b/>
                <w:bCs/>
                <w:i/>
                <w:iCs/>
                <w:color w:val="000000"/>
                <w:u w:val="single"/>
              </w:rPr>
              <w:t>(Weaknesses)</w:t>
            </w:r>
          </w:p>
          <w:p w14:paraId="03AAF8DD" w14:textId="77777777" w:rsidR="00705B1E" w:rsidRPr="00AB1139" w:rsidRDefault="00705B1E" w:rsidP="00AB1139">
            <w:pPr>
              <w:pStyle w:val="ListParagraph"/>
              <w:numPr>
                <w:ilvl w:val="0"/>
                <w:numId w:val="14"/>
              </w:numPr>
              <w:spacing w:after="0" w:line="240" w:lineRule="auto"/>
              <w:ind w:left="320" w:hanging="283"/>
              <w:rPr>
                <w:rFonts w:ascii="Times New Roman" w:eastAsia="Times New Roman" w:hAnsi="Times New Roman" w:cs="Times New Roman"/>
                <w:color w:val="000000"/>
              </w:rPr>
            </w:pPr>
            <w:r w:rsidRPr="00AB1139">
              <w:rPr>
                <w:rFonts w:ascii="Times New Roman" w:eastAsia="Times New Roman" w:hAnsi="Times New Roman" w:cs="Times New Roman"/>
                <w:color w:val="000000"/>
              </w:rPr>
              <w:t>Kurangnya informasi yang tersaji secara lengkap</w:t>
            </w:r>
          </w:p>
          <w:p w14:paraId="5119E62A" w14:textId="77777777" w:rsidR="00705B1E" w:rsidRPr="00AB1139" w:rsidRDefault="00705B1E" w:rsidP="00AB1139">
            <w:pPr>
              <w:pStyle w:val="ListParagraph"/>
              <w:numPr>
                <w:ilvl w:val="0"/>
                <w:numId w:val="14"/>
              </w:numPr>
              <w:spacing w:after="0" w:line="240" w:lineRule="auto"/>
              <w:ind w:left="320" w:hanging="283"/>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Kuranya kesadaran masyarakat sekitar untuk berperan sebagai pemandu wisata </w:t>
            </w:r>
          </w:p>
          <w:p w14:paraId="699FB5B8" w14:textId="77777777" w:rsidR="00705B1E" w:rsidRPr="00AB1139" w:rsidRDefault="00705B1E" w:rsidP="00AB1139">
            <w:pPr>
              <w:pStyle w:val="ListParagraph"/>
              <w:numPr>
                <w:ilvl w:val="0"/>
                <w:numId w:val="14"/>
              </w:numPr>
              <w:spacing w:after="0" w:line="240" w:lineRule="auto"/>
              <w:ind w:left="320" w:hanging="283"/>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Minimnya media promosi yang yang efektif untuk menginformasikan tentang keindahan taman nasional terhadap masyarakat luas </w:t>
            </w:r>
          </w:p>
          <w:p w14:paraId="2F0B333B" w14:textId="77777777" w:rsidR="00705B1E" w:rsidRPr="00AB1139" w:rsidRDefault="00705B1E" w:rsidP="00AB1139">
            <w:pPr>
              <w:pStyle w:val="ListParagraph"/>
              <w:numPr>
                <w:ilvl w:val="0"/>
                <w:numId w:val="14"/>
              </w:numPr>
              <w:spacing w:after="0" w:line="240" w:lineRule="auto"/>
              <w:ind w:left="320" w:hanging="283"/>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Pengelolaan information center blum optimal </w:t>
            </w:r>
          </w:p>
          <w:p w14:paraId="0B6E0A54" w14:textId="5BB91AAD" w:rsidR="00FE3B87" w:rsidRPr="00AB1139" w:rsidRDefault="00705B1E" w:rsidP="00AB1139">
            <w:pPr>
              <w:pStyle w:val="ListParagraph"/>
              <w:numPr>
                <w:ilvl w:val="0"/>
                <w:numId w:val="14"/>
              </w:numPr>
              <w:spacing w:after="0" w:line="240" w:lineRule="auto"/>
              <w:ind w:left="320" w:hanging="283"/>
              <w:rPr>
                <w:rFonts w:ascii="Times New Roman" w:eastAsia="Times New Roman" w:hAnsi="Times New Roman" w:cs="Times New Roman"/>
                <w:color w:val="000000"/>
              </w:rPr>
            </w:pPr>
            <w:r w:rsidRPr="00AB1139">
              <w:rPr>
                <w:rFonts w:ascii="Times New Roman" w:eastAsia="Times New Roman" w:hAnsi="Times New Roman" w:cs="Times New Roman"/>
                <w:color w:val="000000"/>
              </w:rPr>
              <w:t>Kuranya sarana dan prasarana (penginapan dan akses ke tempat wisata)</w:t>
            </w:r>
          </w:p>
        </w:tc>
      </w:tr>
      <w:tr w:rsidR="00FE3B87" w:rsidRPr="00AB1139" w14:paraId="01704F8A" w14:textId="77777777" w:rsidTr="004E78A4">
        <w:tc>
          <w:tcPr>
            <w:tcW w:w="2830" w:type="dxa"/>
          </w:tcPr>
          <w:p w14:paraId="48969FED" w14:textId="07EAD24C" w:rsidR="00FE3B87" w:rsidRPr="00AB1139" w:rsidRDefault="00FE3B87" w:rsidP="00AB1139">
            <w:pPr>
              <w:jc w:val="center"/>
              <w:rPr>
                <w:rFonts w:ascii="Times New Roman" w:eastAsia="Times New Roman" w:hAnsi="Times New Roman" w:cs="Times New Roman"/>
                <w:b/>
                <w:bCs/>
                <w:color w:val="000000"/>
                <w:u w:val="single"/>
              </w:rPr>
            </w:pPr>
            <w:r w:rsidRPr="00AB1139">
              <w:rPr>
                <w:rFonts w:ascii="Times New Roman" w:eastAsia="Times New Roman" w:hAnsi="Times New Roman" w:cs="Times New Roman"/>
                <w:b/>
                <w:bCs/>
                <w:color w:val="000000"/>
                <w:u w:val="single"/>
              </w:rPr>
              <w:t>Peluang</w:t>
            </w:r>
            <w:r w:rsidR="00F33B76" w:rsidRPr="00AB1139">
              <w:rPr>
                <w:rFonts w:ascii="Times New Roman" w:eastAsia="Times New Roman" w:hAnsi="Times New Roman" w:cs="Times New Roman"/>
                <w:b/>
                <w:bCs/>
                <w:color w:val="000000"/>
                <w:u w:val="single"/>
              </w:rPr>
              <w:t xml:space="preserve"> </w:t>
            </w:r>
            <w:r w:rsidR="00F33B76" w:rsidRPr="00AB1139">
              <w:rPr>
                <w:rFonts w:ascii="Times New Roman" w:eastAsia="Times New Roman" w:hAnsi="Times New Roman" w:cs="Times New Roman"/>
                <w:b/>
                <w:bCs/>
                <w:i/>
                <w:iCs/>
                <w:color w:val="000000"/>
                <w:u w:val="single"/>
              </w:rPr>
              <w:t>(Opportunities)</w:t>
            </w:r>
          </w:p>
          <w:p w14:paraId="5BFE1D2C" w14:textId="77777777" w:rsidR="00705B1E" w:rsidRPr="00AB1139" w:rsidRDefault="00705B1E" w:rsidP="00AB1139">
            <w:pPr>
              <w:pStyle w:val="ListParagraph"/>
              <w:numPr>
                <w:ilvl w:val="0"/>
                <w:numId w:val="8"/>
              </w:numPr>
              <w:spacing w:after="0" w:line="240" w:lineRule="auto"/>
              <w:ind w:left="17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Keberadaan information center sptn wilayah 2 berdampak kepada usaha yang di kelola oleh masyarakat sekitar </w:t>
            </w:r>
          </w:p>
          <w:p w14:paraId="3EB203D1" w14:textId="77777777" w:rsidR="00705B1E" w:rsidRPr="00AB1139" w:rsidRDefault="00705B1E" w:rsidP="00AB1139">
            <w:pPr>
              <w:pStyle w:val="ListParagraph"/>
              <w:numPr>
                <w:ilvl w:val="0"/>
                <w:numId w:val="8"/>
              </w:numPr>
              <w:spacing w:after="0" w:line="240" w:lineRule="auto"/>
              <w:ind w:left="17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Keberadaan information center sptn wilayah 2 memperkenalkan budaya khas sumba timur kepada wisatawan </w:t>
            </w:r>
          </w:p>
          <w:p w14:paraId="4E4932CE" w14:textId="77777777" w:rsidR="00705B1E" w:rsidRPr="00AB1139" w:rsidRDefault="00705B1E" w:rsidP="00AB1139">
            <w:pPr>
              <w:pStyle w:val="ListParagraph"/>
              <w:numPr>
                <w:ilvl w:val="0"/>
                <w:numId w:val="8"/>
              </w:numPr>
              <w:spacing w:after="0" w:line="240" w:lineRule="auto"/>
              <w:ind w:left="17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Adanya information center sptn wilayah 2 dapat meningkatkan perkembangan teknologi dan informasi </w:t>
            </w:r>
          </w:p>
          <w:p w14:paraId="692EE66B" w14:textId="77777777" w:rsidR="00705B1E" w:rsidRPr="00AB1139" w:rsidRDefault="00705B1E" w:rsidP="00AB1139">
            <w:pPr>
              <w:pStyle w:val="ListParagraph"/>
              <w:numPr>
                <w:ilvl w:val="0"/>
                <w:numId w:val="8"/>
              </w:numPr>
              <w:spacing w:after="0" w:line="240" w:lineRule="auto"/>
              <w:ind w:left="17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Adanya information center membantu masyarakat sekitar untuk membuka lapangan pekerjaan </w:t>
            </w:r>
          </w:p>
          <w:p w14:paraId="474A920E" w14:textId="77777777" w:rsidR="00705B1E" w:rsidRPr="00AB1139" w:rsidRDefault="00705B1E" w:rsidP="00AB1139">
            <w:pPr>
              <w:pStyle w:val="ListParagraph"/>
              <w:numPr>
                <w:ilvl w:val="0"/>
                <w:numId w:val="8"/>
              </w:numPr>
              <w:spacing w:after="0" w:line="240" w:lineRule="auto"/>
              <w:ind w:left="17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Menjadi media pembelajaran bagi pelajar </w:t>
            </w:r>
          </w:p>
          <w:p w14:paraId="607EE6C3" w14:textId="12D1EE3E" w:rsidR="00FE3B87" w:rsidRPr="00AB1139" w:rsidRDefault="00705B1E" w:rsidP="00AB1139">
            <w:pPr>
              <w:pStyle w:val="ListParagraph"/>
              <w:numPr>
                <w:ilvl w:val="0"/>
                <w:numId w:val="8"/>
              </w:numPr>
              <w:spacing w:after="0" w:line="240" w:lineRule="auto"/>
              <w:ind w:left="17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Kujungan wisatawan yang terus meningkat</w:t>
            </w:r>
          </w:p>
        </w:tc>
        <w:tc>
          <w:tcPr>
            <w:tcW w:w="2977" w:type="dxa"/>
          </w:tcPr>
          <w:p w14:paraId="34E5E5B9" w14:textId="2378866E" w:rsidR="00FE3B87" w:rsidRPr="00AB1139" w:rsidRDefault="00F33B76" w:rsidP="00AB1139">
            <w:pPr>
              <w:jc w:val="center"/>
              <w:rPr>
                <w:rFonts w:ascii="Times New Roman" w:eastAsia="Times New Roman" w:hAnsi="Times New Roman" w:cs="Times New Roman"/>
                <w:b/>
                <w:bCs/>
                <w:color w:val="000000"/>
                <w:u w:val="single"/>
              </w:rPr>
            </w:pPr>
            <w:r w:rsidRPr="00AB1139">
              <w:rPr>
                <w:rFonts w:ascii="Times New Roman" w:eastAsia="Times New Roman" w:hAnsi="Times New Roman" w:cs="Times New Roman"/>
                <w:b/>
                <w:bCs/>
                <w:color w:val="000000"/>
                <w:u w:val="single"/>
              </w:rPr>
              <w:t>Strategi S-O</w:t>
            </w:r>
          </w:p>
          <w:p w14:paraId="7B756C57" w14:textId="32B8F6C5" w:rsidR="00CA6C95" w:rsidRPr="00AB1139" w:rsidRDefault="00705B1E" w:rsidP="00AB1139">
            <w:pPr>
              <w:pStyle w:val="ListParagraph"/>
              <w:numPr>
                <w:ilvl w:val="0"/>
                <w:numId w:val="9"/>
              </w:numPr>
              <w:spacing w:after="0" w:line="240" w:lineRule="auto"/>
              <w:ind w:left="266" w:hanging="284"/>
              <w:jc w:val="both"/>
              <w:rPr>
                <w:rFonts w:ascii="Times New Roman" w:eastAsia="Times New Roman" w:hAnsi="Times New Roman" w:cs="Times New Roman"/>
                <w:color w:val="000000"/>
              </w:rPr>
            </w:pPr>
            <w:r w:rsidRPr="00AB1139">
              <w:rPr>
                <w:rFonts w:ascii="Times New Roman" w:eastAsia="Times New Roman" w:hAnsi="Times New Roman" w:cs="Times New Roman"/>
                <w:color w:val="000000"/>
              </w:rPr>
              <w:t>Memaksimalkan penggunaan teknologi dalam upaya mempromosikan kekayaan flora dan fauna yang ada.</w:t>
            </w:r>
          </w:p>
          <w:p w14:paraId="7F67C038" w14:textId="784CFBE9" w:rsidR="00FC2EBA" w:rsidRPr="00AB1139" w:rsidRDefault="00BA5C13" w:rsidP="00AB1139">
            <w:pPr>
              <w:pStyle w:val="ListParagraph"/>
              <w:numPr>
                <w:ilvl w:val="0"/>
                <w:numId w:val="9"/>
              </w:numPr>
              <w:spacing w:after="0" w:line="240" w:lineRule="auto"/>
              <w:ind w:left="266" w:hanging="284"/>
              <w:jc w:val="both"/>
              <w:rPr>
                <w:rFonts w:ascii="Times New Roman" w:eastAsia="Times New Roman" w:hAnsi="Times New Roman" w:cs="Times New Roman"/>
                <w:color w:val="000000"/>
              </w:rPr>
            </w:pPr>
            <w:r w:rsidRPr="00AB1139">
              <w:rPr>
                <w:rFonts w:ascii="Times New Roman" w:eastAsia="Times New Roman" w:hAnsi="Times New Roman" w:cs="Times New Roman"/>
                <w:color w:val="000000"/>
              </w:rPr>
              <w:t>Menggelar kegiatan promosi, untuk memperkenalkan kekayaan fauna dan flaura yang ada.</w:t>
            </w:r>
          </w:p>
        </w:tc>
        <w:tc>
          <w:tcPr>
            <w:tcW w:w="3254" w:type="dxa"/>
          </w:tcPr>
          <w:p w14:paraId="1D8DB0A6" w14:textId="6473F30A" w:rsidR="00F33B76" w:rsidRPr="00AB1139" w:rsidRDefault="00F33B76" w:rsidP="00AB1139">
            <w:pPr>
              <w:jc w:val="center"/>
              <w:rPr>
                <w:rFonts w:ascii="Times New Roman" w:eastAsia="Times New Roman" w:hAnsi="Times New Roman" w:cs="Times New Roman"/>
                <w:b/>
                <w:bCs/>
                <w:color w:val="000000"/>
                <w:u w:val="single"/>
              </w:rPr>
            </w:pPr>
            <w:r w:rsidRPr="00AB1139">
              <w:rPr>
                <w:rFonts w:ascii="Times New Roman" w:eastAsia="Times New Roman" w:hAnsi="Times New Roman" w:cs="Times New Roman"/>
                <w:b/>
                <w:bCs/>
                <w:color w:val="000000"/>
                <w:u w:val="single"/>
              </w:rPr>
              <w:t>Strategi W-O</w:t>
            </w:r>
          </w:p>
          <w:p w14:paraId="6EF30547" w14:textId="77777777" w:rsidR="00C922B3" w:rsidRPr="00AB1139" w:rsidRDefault="00CA6C95" w:rsidP="00AB1139">
            <w:pPr>
              <w:pStyle w:val="ListParagraph"/>
              <w:numPr>
                <w:ilvl w:val="0"/>
                <w:numId w:val="9"/>
              </w:numPr>
              <w:spacing w:after="0" w:line="240" w:lineRule="auto"/>
              <w:ind w:left="266" w:hanging="284"/>
              <w:jc w:val="both"/>
              <w:rPr>
                <w:rFonts w:ascii="Times New Roman" w:eastAsia="Times New Roman" w:hAnsi="Times New Roman" w:cs="Times New Roman"/>
                <w:color w:val="000000"/>
              </w:rPr>
            </w:pPr>
            <w:r w:rsidRPr="00AB1139">
              <w:rPr>
                <w:rFonts w:ascii="Times New Roman" w:eastAsia="Times New Roman" w:hAnsi="Times New Roman" w:cs="Times New Roman"/>
                <w:color w:val="000000"/>
              </w:rPr>
              <w:t>Memaksimalkan penggunaan teknologi untuk melengkapi data ataupun informasi terkait Information Center Resort Kambata Wundut.</w:t>
            </w:r>
          </w:p>
          <w:p w14:paraId="4A462E70" w14:textId="64AF6130" w:rsidR="00CA6C95" w:rsidRPr="00AB1139" w:rsidRDefault="00CA6C95" w:rsidP="00AB1139">
            <w:pPr>
              <w:pStyle w:val="ListParagraph"/>
              <w:numPr>
                <w:ilvl w:val="0"/>
                <w:numId w:val="9"/>
              </w:numPr>
              <w:spacing w:after="0" w:line="240" w:lineRule="auto"/>
              <w:ind w:left="266" w:hanging="284"/>
              <w:jc w:val="both"/>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Memaksimalakan kelengkapan sarana dan prasarana dalam upaya menjaga </w:t>
            </w:r>
            <w:r w:rsidR="00BA5C13" w:rsidRPr="00AB1139">
              <w:rPr>
                <w:rFonts w:ascii="Times New Roman" w:eastAsia="Times New Roman" w:hAnsi="Times New Roman" w:cs="Times New Roman"/>
                <w:color w:val="000000"/>
              </w:rPr>
              <w:t>kenyamanan pengunjung dilokasi.</w:t>
            </w:r>
          </w:p>
        </w:tc>
      </w:tr>
      <w:tr w:rsidR="00FE3B87" w:rsidRPr="00AB1139" w14:paraId="635DBDD8" w14:textId="77777777" w:rsidTr="004E78A4">
        <w:tc>
          <w:tcPr>
            <w:tcW w:w="2830" w:type="dxa"/>
          </w:tcPr>
          <w:p w14:paraId="64576D56" w14:textId="4525A11E" w:rsidR="00FE3B87" w:rsidRPr="00AB1139" w:rsidRDefault="00FE3B87" w:rsidP="00AB1139">
            <w:pPr>
              <w:jc w:val="center"/>
              <w:rPr>
                <w:rFonts w:ascii="Times New Roman" w:eastAsia="Times New Roman" w:hAnsi="Times New Roman" w:cs="Times New Roman"/>
                <w:b/>
                <w:bCs/>
                <w:color w:val="000000"/>
                <w:u w:val="single"/>
              </w:rPr>
            </w:pPr>
            <w:r w:rsidRPr="00AB1139">
              <w:rPr>
                <w:rFonts w:ascii="Times New Roman" w:eastAsia="Times New Roman" w:hAnsi="Times New Roman" w:cs="Times New Roman"/>
                <w:b/>
                <w:bCs/>
                <w:color w:val="000000"/>
                <w:u w:val="single"/>
              </w:rPr>
              <w:t>Ancaman</w:t>
            </w:r>
            <w:r w:rsidR="00F33B76" w:rsidRPr="00AB1139">
              <w:rPr>
                <w:rFonts w:ascii="Times New Roman" w:eastAsia="Times New Roman" w:hAnsi="Times New Roman" w:cs="Times New Roman"/>
                <w:b/>
                <w:bCs/>
                <w:color w:val="000000"/>
                <w:u w:val="single"/>
              </w:rPr>
              <w:t xml:space="preserve"> </w:t>
            </w:r>
            <w:r w:rsidR="00F33B76" w:rsidRPr="00AB1139">
              <w:rPr>
                <w:rFonts w:ascii="Times New Roman" w:eastAsia="Times New Roman" w:hAnsi="Times New Roman" w:cs="Times New Roman"/>
                <w:b/>
                <w:bCs/>
                <w:i/>
                <w:iCs/>
                <w:color w:val="000000"/>
                <w:u w:val="single"/>
              </w:rPr>
              <w:t>(Threats)</w:t>
            </w:r>
          </w:p>
          <w:p w14:paraId="27EF41BA" w14:textId="77777777" w:rsidR="00705B1E" w:rsidRPr="00AB1139" w:rsidRDefault="00705B1E" w:rsidP="00AB1139">
            <w:pPr>
              <w:pStyle w:val="ListParagraph"/>
              <w:numPr>
                <w:ilvl w:val="0"/>
                <w:numId w:val="15"/>
              </w:numPr>
              <w:spacing w:after="0" w:line="240" w:lineRule="auto"/>
              <w:ind w:left="17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Pengembalaan liar </w:t>
            </w:r>
          </w:p>
          <w:p w14:paraId="20B95031" w14:textId="77777777" w:rsidR="00705B1E" w:rsidRPr="00AB1139" w:rsidRDefault="00705B1E" w:rsidP="00AB1139">
            <w:pPr>
              <w:pStyle w:val="ListParagraph"/>
              <w:numPr>
                <w:ilvl w:val="0"/>
                <w:numId w:val="15"/>
              </w:numPr>
              <w:spacing w:after="0" w:line="240" w:lineRule="auto"/>
              <w:ind w:left="17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Perburuan satwa secara liar </w:t>
            </w:r>
          </w:p>
          <w:p w14:paraId="0046368E" w14:textId="77777777" w:rsidR="00705B1E" w:rsidRPr="00AB1139" w:rsidRDefault="00705B1E" w:rsidP="00AB1139">
            <w:pPr>
              <w:pStyle w:val="ListParagraph"/>
              <w:numPr>
                <w:ilvl w:val="0"/>
                <w:numId w:val="15"/>
              </w:numPr>
              <w:spacing w:after="0" w:line="240" w:lineRule="auto"/>
              <w:ind w:left="17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Kebakaran hutan dan lahan </w:t>
            </w:r>
          </w:p>
          <w:p w14:paraId="20A79564" w14:textId="77777777" w:rsidR="00705B1E" w:rsidRPr="00AB1139" w:rsidRDefault="00705B1E" w:rsidP="00AB1139">
            <w:pPr>
              <w:pStyle w:val="ListParagraph"/>
              <w:numPr>
                <w:ilvl w:val="0"/>
                <w:numId w:val="15"/>
              </w:numPr>
              <w:spacing w:after="0" w:line="240" w:lineRule="auto"/>
              <w:ind w:left="17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Berkembangnya wisata serupa yang menyebabkan persaingan </w:t>
            </w:r>
          </w:p>
          <w:p w14:paraId="4CA8143C" w14:textId="581AF2D2" w:rsidR="00FE3B87" w:rsidRPr="00AB1139" w:rsidRDefault="00705B1E" w:rsidP="00AB1139">
            <w:pPr>
              <w:pStyle w:val="ListParagraph"/>
              <w:numPr>
                <w:ilvl w:val="0"/>
                <w:numId w:val="15"/>
              </w:numPr>
              <w:spacing w:after="0" w:line="240" w:lineRule="auto"/>
              <w:ind w:left="170" w:hanging="284"/>
              <w:rPr>
                <w:rFonts w:ascii="Times New Roman" w:eastAsia="Times New Roman" w:hAnsi="Times New Roman" w:cs="Times New Roman"/>
                <w:color w:val="000000"/>
              </w:rPr>
            </w:pPr>
            <w:r w:rsidRPr="00AB1139">
              <w:rPr>
                <w:rFonts w:ascii="Times New Roman" w:eastAsia="Times New Roman" w:hAnsi="Times New Roman" w:cs="Times New Roman"/>
                <w:color w:val="000000"/>
              </w:rPr>
              <w:t>Kurangnya keterlibatan masyarakat dalam pengembangan objek wisata alam</w:t>
            </w:r>
          </w:p>
        </w:tc>
        <w:tc>
          <w:tcPr>
            <w:tcW w:w="2977" w:type="dxa"/>
          </w:tcPr>
          <w:p w14:paraId="4F3FB7D9" w14:textId="247D7B9D" w:rsidR="00F33B76" w:rsidRPr="00AB1139" w:rsidRDefault="00F33B76" w:rsidP="00AB1139">
            <w:pPr>
              <w:jc w:val="center"/>
              <w:rPr>
                <w:rFonts w:ascii="Times New Roman" w:eastAsia="Times New Roman" w:hAnsi="Times New Roman" w:cs="Times New Roman"/>
                <w:b/>
                <w:bCs/>
                <w:color w:val="000000"/>
                <w:u w:val="single"/>
              </w:rPr>
            </w:pPr>
            <w:r w:rsidRPr="00AB1139">
              <w:rPr>
                <w:rFonts w:ascii="Times New Roman" w:eastAsia="Times New Roman" w:hAnsi="Times New Roman" w:cs="Times New Roman"/>
                <w:b/>
                <w:bCs/>
                <w:color w:val="000000"/>
                <w:u w:val="single"/>
              </w:rPr>
              <w:t>Strategi S-T</w:t>
            </w:r>
          </w:p>
          <w:p w14:paraId="21881ED2" w14:textId="77777777" w:rsidR="00F33B76" w:rsidRPr="00AB1139" w:rsidRDefault="00CA6C95" w:rsidP="00AB1139">
            <w:pPr>
              <w:pStyle w:val="ListParagraph"/>
              <w:numPr>
                <w:ilvl w:val="0"/>
                <w:numId w:val="9"/>
              </w:numPr>
              <w:spacing w:after="0" w:line="240" w:lineRule="auto"/>
              <w:ind w:left="266" w:hanging="284"/>
              <w:jc w:val="both"/>
              <w:rPr>
                <w:rFonts w:ascii="Times New Roman" w:eastAsia="Times New Roman" w:hAnsi="Times New Roman" w:cs="Times New Roman"/>
                <w:color w:val="000000"/>
              </w:rPr>
            </w:pPr>
            <w:r w:rsidRPr="00AB1139">
              <w:rPr>
                <w:rFonts w:ascii="Times New Roman" w:eastAsia="Times New Roman" w:hAnsi="Times New Roman" w:cs="Times New Roman"/>
                <w:color w:val="000000"/>
              </w:rPr>
              <w:t>Memaksimalkan kegiatan sosialisasi terhadap masyarakat sekitar, terkait upaya menjaga kelestarian hutan.</w:t>
            </w:r>
          </w:p>
          <w:p w14:paraId="671D16FD" w14:textId="37305C49" w:rsidR="00CA6C95" w:rsidRPr="00AB1139" w:rsidRDefault="00CA6C95" w:rsidP="00AB1139">
            <w:pPr>
              <w:pStyle w:val="ListParagraph"/>
              <w:numPr>
                <w:ilvl w:val="0"/>
                <w:numId w:val="9"/>
              </w:numPr>
              <w:spacing w:after="0" w:line="240" w:lineRule="auto"/>
              <w:ind w:left="266" w:hanging="284"/>
              <w:jc w:val="both"/>
              <w:rPr>
                <w:rFonts w:ascii="Times New Roman" w:eastAsia="Times New Roman" w:hAnsi="Times New Roman" w:cs="Times New Roman"/>
                <w:color w:val="000000"/>
              </w:rPr>
            </w:pPr>
            <w:r w:rsidRPr="00AB1139">
              <w:rPr>
                <w:rFonts w:ascii="Times New Roman" w:eastAsia="Times New Roman" w:hAnsi="Times New Roman" w:cs="Times New Roman"/>
                <w:color w:val="000000"/>
              </w:rPr>
              <w:t>Menciptakan program-progam yang banyak melibatkan masyarakat sekitar</w:t>
            </w:r>
            <w:r w:rsidR="00BA5C13" w:rsidRPr="00AB1139">
              <w:rPr>
                <w:rFonts w:ascii="Times New Roman" w:eastAsia="Times New Roman" w:hAnsi="Times New Roman" w:cs="Times New Roman"/>
                <w:color w:val="000000"/>
              </w:rPr>
              <w:t>.</w:t>
            </w:r>
          </w:p>
        </w:tc>
        <w:tc>
          <w:tcPr>
            <w:tcW w:w="3254" w:type="dxa"/>
          </w:tcPr>
          <w:p w14:paraId="7CFBEBD5" w14:textId="315A6259" w:rsidR="00F33B76" w:rsidRPr="00AB1139" w:rsidRDefault="00F33B76" w:rsidP="00AB1139">
            <w:pPr>
              <w:jc w:val="center"/>
              <w:rPr>
                <w:rFonts w:ascii="Times New Roman" w:eastAsia="Times New Roman" w:hAnsi="Times New Roman" w:cs="Times New Roman"/>
                <w:b/>
                <w:bCs/>
                <w:color w:val="000000"/>
                <w:u w:val="single"/>
              </w:rPr>
            </w:pPr>
            <w:r w:rsidRPr="00AB1139">
              <w:rPr>
                <w:rFonts w:ascii="Times New Roman" w:eastAsia="Times New Roman" w:hAnsi="Times New Roman" w:cs="Times New Roman"/>
                <w:b/>
                <w:bCs/>
                <w:color w:val="000000"/>
                <w:u w:val="single"/>
              </w:rPr>
              <w:t>Strategi W-T</w:t>
            </w:r>
          </w:p>
          <w:p w14:paraId="6207E15E" w14:textId="3619E878" w:rsidR="007B0C19" w:rsidRPr="00AB1139" w:rsidRDefault="007B0C19" w:rsidP="00AB1139">
            <w:pPr>
              <w:pStyle w:val="ListParagraph"/>
              <w:numPr>
                <w:ilvl w:val="0"/>
                <w:numId w:val="9"/>
              </w:numPr>
              <w:spacing w:after="0" w:line="240" w:lineRule="auto"/>
              <w:ind w:left="266" w:hanging="284"/>
              <w:jc w:val="both"/>
              <w:rPr>
                <w:rFonts w:ascii="Times New Roman" w:eastAsia="Times New Roman" w:hAnsi="Times New Roman" w:cs="Times New Roman"/>
                <w:color w:val="000000"/>
              </w:rPr>
            </w:pPr>
            <w:r w:rsidRPr="00AB1139">
              <w:rPr>
                <w:rFonts w:ascii="Times New Roman" w:eastAsia="Times New Roman" w:hAnsi="Times New Roman" w:cs="Times New Roman"/>
                <w:color w:val="000000"/>
              </w:rPr>
              <w:t xml:space="preserve">Melakukan riset </w:t>
            </w:r>
            <w:r w:rsidR="00CA6C95" w:rsidRPr="00AB1139">
              <w:rPr>
                <w:rFonts w:ascii="Times New Roman" w:eastAsia="Times New Roman" w:hAnsi="Times New Roman" w:cs="Times New Roman"/>
                <w:color w:val="000000"/>
              </w:rPr>
              <w:t>terkait persepsi wisatawan, sebagai latar belakang dalam upaya meningkatkan kualitas kenyamanan bagi para pengunjung.</w:t>
            </w:r>
          </w:p>
        </w:tc>
      </w:tr>
    </w:tbl>
    <w:p w14:paraId="690DC6CE" w14:textId="28917FEE" w:rsidR="0056789B" w:rsidRPr="00B75CC5" w:rsidRDefault="007B0C19" w:rsidP="00B75CC5">
      <w:pPr>
        <w:pBdr>
          <w:top w:val="nil"/>
          <w:left w:val="nil"/>
          <w:bottom w:val="nil"/>
          <w:right w:val="nil"/>
          <w:between w:val="nil"/>
        </w:pBdr>
        <w:spacing w:after="120" w:line="240" w:lineRule="auto"/>
        <w:jc w:val="both"/>
        <w:rPr>
          <w:rFonts w:ascii="Times New Roman" w:eastAsia="Times New Roman" w:hAnsi="Times New Roman" w:cs="Times New Roman"/>
          <w:color w:val="000000"/>
          <w:sz w:val="20"/>
          <w:szCs w:val="20"/>
        </w:rPr>
      </w:pPr>
      <w:r w:rsidRPr="007B0C19">
        <w:rPr>
          <w:rFonts w:ascii="Times New Roman" w:eastAsia="Times New Roman" w:hAnsi="Times New Roman" w:cs="Times New Roman"/>
          <w:sz w:val="20"/>
          <w:szCs w:val="20"/>
        </w:rPr>
        <w:t>Sumber</w:t>
      </w:r>
      <w:r w:rsidRPr="007B0C19">
        <w:rPr>
          <w:rFonts w:ascii="Times New Roman" w:eastAsia="Times New Roman" w:hAnsi="Times New Roman" w:cs="Times New Roman"/>
          <w:color w:val="000000"/>
          <w:sz w:val="20"/>
          <w:szCs w:val="20"/>
        </w:rPr>
        <w:t>: Data Primer Diolah (2025)</w:t>
      </w:r>
    </w:p>
    <w:p w14:paraId="148C6C92" w14:textId="63E6C424" w:rsidR="008504AA" w:rsidRDefault="00221606" w:rsidP="00AB113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Tabel 5 menggambarkan strategi-strategi alternatif yang dapat digunakan dalam upaya </w:t>
      </w:r>
      <w:r w:rsidR="008504AA">
        <w:rPr>
          <w:rFonts w:ascii="Times New Roman" w:eastAsia="Times New Roman" w:hAnsi="Times New Roman" w:cs="Times New Roman"/>
          <w:color w:val="000000"/>
          <w:sz w:val="24"/>
          <w:szCs w:val="24"/>
        </w:rPr>
        <w:t xml:space="preserve">pengembangan kawasan </w:t>
      </w:r>
      <w:r w:rsidR="008504AA" w:rsidRPr="005E1580">
        <w:rPr>
          <w:rFonts w:ascii="Times New Roman" w:eastAsia="Times New Roman" w:hAnsi="Times New Roman" w:cs="Times New Roman"/>
          <w:color w:val="000000"/>
          <w:sz w:val="24"/>
          <w:szCs w:val="24"/>
        </w:rPr>
        <w:t xml:space="preserve">Information Center Resort Kambata Wundut Taman Nasional Manupeu </w:t>
      </w:r>
      <w:r w:rsidR="008504AA">
        <w:rPr>
          <w:rFonts w:ascii="Times New Roman" w:eastAsia="Times New Roman" w:hAnsi="Times New Roman" w:cs="Times New Roman"/>
          <w:color w:val="000000"/>
          <w:sz w:val="24"/>
          <w:szCs w:val="24"/>
        </w:rPr>
        <w:t>Tanah Daru</w:t>
      </w:r>
      <w:r>
        <w:rPr>
          <w:rFonts w:ascii="Times New Roman" w:eastAsia="Times New Roman" w:hAnsi="Times New Roman" w:cs="Times New Roman"/>
          <w:color w:val="000000"/>
          <w:sz w:val="24"/>
          <w:szCs w:val="24"/>
        </w:rPr>
        <w:t>.</w:t>
      </w:r>
    </w:p>
    <w:p w14:paraId="4991212E" w14:textId="03451D8E" w:rsidR="00E63513" w:rsidRPr="00FD796F" w:rsidRDefault="00E63513" w:rsidP="00AB1139">
      <w:pPr>
        <w:pStyle w:val="ListParagraph"/>
        <w:numPr>
          <w:ilvl w:val="0"/>
          <w:numId w:val="18"/>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color w:val="000000"/>
          <w:sz w:val="24"/>
          <w:szCs w:val="24"/>
        </w:rPr>
      </w:pPr>
      <w:r w:rsidRPr="00FD796F">
        <w:rPr>
          <w:rFonts w:ascii="Times New Roman" w:eastAsia="Times New Roman" w:hAnsi="Times New Roman" w:cs="Times New Roman"/>
          <w:b/>
          <w:bCs/>
          <w:color w:val="000000"/>
          <w:sz w:val="24"/>
          <w:szCs w:val="24"/>
        </w:rPr>
        <w:t xml:space="preserve">Strategi S-O </w:t>
      </w:r>
      <w:r w:rsidRPr="00FD796F">
        <w:rPr>
          <w:rFonts w:ascii="Times New Roman" w:eastAsia="Times New Roman" w:hAnsi="Times New Roman" w:cs="Times New Roman"/>
          <w:b/>
          <w:bCs/>
          <w:i/>
          <w:iCs/>
          <w:color w:val="000000"/>
          <w:sz w:val="24"/>
          <w:szCs w:val="24"/>
        </w:rPr>
        <w:t>(Strenght-Opportunity)</w:t>
      </w:r>
    </w:p>
    <w:p w14:paraId="682AF01D" w14:textId="6918FC9F" w:rsidR="00E63513" w:rsidRPr="00E63513" w:rsidRDefault="00E63513" w:rsidP="00AB113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faktor kekuatan dan peluang yang dimiliki </w:t>
      </w:r>
      <w:r w:rsidRPr="005E1580">
        <w:rPr>
          <w:rFonts w:ascii="Times New Roman" w:eastAsia="Times New Roman" w:hAnsi="Times New Roman" w:cs="Times New Roman"/>
          <w:color w:val="000000"/>
          <w:sz w:val="24"/>
          <w:szCs w:val="24"/>
        </w:rPr>
        <w:t xml:space="preserve">Taman Nasional Manupeu </w:t>
      </w:r>
      <w:r>
        <w:rPr>
          <w:rFonts w:ascii="Times New Roman" w:eastAsia="Times New Roman" w:hAnsi="Times New Roman" w:cs="Times New Roman"/>
          <w:color w:val="000000"/>
          <w:sz w:val="24"/>
          <w:szCs w:val="24"/>
        </w:rPr>
        <w:t xml:space="preserve">Tanah Daru, strategi yang dapat digunakan untuk mengembangkan </w:t>
      </w:r>
      <w:r w:rsidR="00F67EEE">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awasan tersebut yaitu</w:t>
      </w:r>
      <w:r w:rsidR="00F67EEE">
        <w:rPr>
          <w:rFonts w:ascii="Times New Roman" w:eastAsia="Times New Roman" w:hAnsi="Times New Roman" w:cs="Times New Roman"/>
          <w:color w:val="000000"/>
          <w:sz w:val="24"/>
          <w:szCs w:val="24"/>
        </w:rPr>
        <w:t xml:space="preserve"> m</w:t>
      </w:r>
      <w:r w:rsidR="00F67EEE" w:rsidRPr="00F67EEE">
        <w:rPr>
          <w:rFonts w:ascii="Times New Roman" w:eastAsia="Times New Roman" w:hAnsi="Times New Roman" w:cs="Times New Roman"/>
          <w:color w:val="000000"/>
          <w:sz w:val="24"/>
          <w:szCs w:val="24"/>
        </w:rPr>
        <w:t xml:space="preserve">emaksimalkan penggunaan teknologi dalam upaya mempromosikan </w:t>
      </w:r>
      <w:r w:rsidR="00F67EEE" w:rsidRPr="005E1580">
        <w:rPr>
          <w:rFonts w:ascii="Times New Roman" w:eastAsia="Times New Roman" w:hAnsi="Times New Roman" w:cs="Times New Roman"/>
          <w:color w:val="000000"/>
          <w:sz w:val="24"/>
          <w:szCs w:val="24"/>
        </w:rPr>
        <w:t xml:space="preserve">Taman Nasional Manupeu </w:t>
      </w:r>
      <w:r w:rsidR="00F67EEE">
        <w:rPr>
          <w:rFonts w:ascii="Times New Roman" w:eastAsia="Times New Roman" w:hAnsi="Times New Roman" w:cs="Times New Roman"/>
          <w:color w:val="000000"/>
          <w:sz w:val="24"/>
          <w:szCs w:val="24"/>
        </w:rPr>
        <w:t>Tanah Daru, serta</w:t>
      </w:r>
      <w:r w:rsidR="00F67EEE" w:rsidRPr="00F67EEE">
        <w:rPr>
          <w:rFonts w:ascii="Times New Roman" w:eastAsia="Times New Roman" w:hAnsi="Times New Roman" w:cs="Times New Roman"/>
          <w:color w:val="000000"/>
          <w:sz w:val="24"/>
          <w:szCs w:val="24"/>
        </w:rPr>
        <w:t xml:space="preserve"> </w:t>
      </w:r>
      <w:r w:rsidR="00F67EEE">
        <w:rPr>
          <w:rFonts w:ascii="Times New Roman" w:eastAsia="Times New Roman" w:hAnsi="Times New Roman" w:cs="Times New Roman"/>
          <w:color w:val="000000"/>
          <w:sz w:val="24"/>
          <w:szCs w:val="24"/>
        </w:rPr>
        <w:t>m</w:t>
      </w:r>
      <w:r w:rsidR="00F67EEE" w:rsidRPr="00F67EEE">
        <w:rPr>
          <w:rFonts w:ascii="Times New Roman" w:eastAsia="Times New Roman" w:hAnsi="Times New Roman" w:cs="Times New Roman"/>
          <w:color w:val="000000"/>
          <w:sz w:val="24"/>
          <w:szCs w:val="24"/>
        </w:rPr>
        <w:t xml:space="preserve">enggelar kegiatan promosi, untuk memperkenalkan kekayaan fauna dan flaura yang </w:t>
      </w:r>
      <w:r w:rsidR="00F67EEE">
        <w:rPr>
          <w:rFonts w:ascii="Times New Roman" w:eastAsia="Times New Roman" w:hAnsi="Times New Roman" w:cs="Times New Roman"/>
          <w:color w:val="000000"/>
          <w:sz w:val="24"/>
          <w:szCs w:val="24"/>
        </w:rPr>
        <w:t>menjadi potensi terkuat dari kawasan tersebut.</w:t>
      </w:r>
    </w:p>
    <w:p w14:paraId="5FB2CA29" w14:textId="6B3F4EEF" w:rsidR="00E63513" w:rsidRDefault="00E63513" w:rsidP="00AB1139">
      <w:pPr>
        <w:pStyle w:val="ListParagraph"/>
        <w:numPr>
          <w:ilvl w:val="0"/>
          <w:numId w:val="18"/>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color w:val="000000"/>
          <w:sz w:val="24"/>
          <w:szCs w:val="24"/>
        </w:rPr>
      </w:pPr>
      <w:r w:rsidRPr="00E63513">
        <w:rPr>
          <w:rFonts w:ascii="Times New Roman" w:eastAsia="Times New Roman" w:hAnsi="Times New Roman" w:cs="Times New Roman"/>
          <w:b/>
          <w:bCs/>
          <w:color w:val="000000"/>
          <w:sz w:val="24"/>
          <w:szCs w:val="24"/>
        </w:rPr>
        <w:t>Strategi W-O</w:t>
      </w:r>
      <w:r>
        <w:rPr>
          <w:rFonts w:ascii="Times New Roman" w:eastAsia="Times New Roman" w:hAnsi="Times New Roman" w:cs="Times New Roman"/>
          <w:b/>
          <w:bCs/>
          <w:color w:val="000000"/>
          <w:sz w:val="24"/>
          <w:szCs w:val="24"/>
        </w:rPr>
        <w:t xml:space="preserve"> </w:t>
      </w:r>
      <w:r w:rsidRPr="00E63513">
        <w:rPr>
          <w:rFonts w:ascii="Times New Roman" w:eastAsia="Times New Roman" w:hAnsi="Times New Roman" w:cs="Times New Roman"/>
          <w:b/>
          <w:bCs/>
          <w:i/>
          <w:iCs/>
          <w:color w:val="000000"/>
          <w:sz w:val="24"/>
          <w:szCs w:val="24"/>
        </w:rPr>
        <w:t>(Weakness-Opportunity)</w:t>
      </w:r>
    </w:p>
    <w:p w14:paraId="662EBC9E" w14:textId="6D934798" w:rsidR="00E63513" w:rsidRPr="00E63513" w:rsidRDefault="00F67EEE" w:rsidP="00AB113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faktor kelemahan dan peluang yang dimiliki </w:t>
      </w:r>
      <w:r w:rsidRPr="005E1580">
        <w:rPr>
          <w:rFonts w:ascii="Times New Roman" w:eastAsia="Times New Roman" w:hAnsi="Times New Roman" w:cs="Times New Roman"/>
          <w:color w:val="000000"/>
          <w:sz w:val="24"/>
          <w:szCs w:val="24"/>
        </w:rPr>
        <w:t xml:space="preserve">Taman Nasional Manupeu </w:t>
      </w:r>
      <w:r>
        <w:rPr>
          <w:rFonts w:ascii="Times New Roman" w:eastAsia="Times New Roman" w:hAnsi="Times New Roman" w:cs="Times New Roman"/>
          <w:color w:val="000000"/>
          <w:sz w:val="24"/>
          <w:szCs w:val="24"/>
        </w:rPr>
        <w:t>Tanah Daru, strategi yang dapat digunakan untuk mengembangkan kawasan tersebut yaitu dengan m</w:t>
      </w:r>
      <w:r w:rsidRPr="00F67EEE">
        <w:rPr>
          <w:rFonts w:ascii="Times New Roman" w:eastAsia="Times New Roman" w:hAnsi="Times New Roman" w:cs="Times New Roman"/>
          <w:color w:val="000000"/>
          <w:sz w:val="24"/>
          <w:szCs w:val="24"/>
        </w:rPr>
        <w:t>emaksimalkan penggunaan teknologi untuk melengkapi data ataupun informasi terkait Information Center Resort Kambata Wundut</w:t>
      </w:r>
      <w:r>
        <w:rPr>
          <w:rFonts w:ascii="Times New Roman" w:eastAsia="Times New Roman" w:hAnsi="Times New Roman" w:cs="Times New Roman"/>
          <w:color w:val="000000"/>
          <w:sz w:val="24"/>
          <w:szCs w:val="24"/>
        </w:rPr>
        <w:t>, serta m</w:t>
      </w:r>
      <w:r w:rsidRPr="00F67EEE">
        <w:rPr>
          <w:rFonts w:ascii="Times New Roman" w:eastAsia="Times New Roman" w:hAnsi="Times New Roman" w:cs="Times New Roman"/>
          <w:color w:val="000000"/>
          <w:sz w:val="24"/>
          <w:szCs w:val="24"/>
        </w:rPr>
        <w:t>emaksimalakan kelengkapan sarana dan prasarana dalam upaya menjaga kenyamanan pengunjung dilokasi</w:t>
      </w:r>
      <w:r>
        <w:rPr>
          <w:rFonts w:ascii="Times New Roman" w:eastAsia="Times New Roman" w:hAnsi="Times New Roman" w:cs="Times New Roman"/>
          <w:color w:val="000000"/>
          <w:sz w:val="24"/>
          <w:szCs w:val="24"/>
        </w:rPr>
        <w:t xml:space="preserve"> wisata.</w:t>
      </w:r>
    </w:p>
    <w:p w14:paraId="0B8924E6" w14:textId="7F6011A5" w:rsidR="00E63513" w:rsidRPr="00E63513" w:rsidRDefault="00E63513" w:rsidP="00AB1139">
      <w:pPr>
        <w:pStyle w:val="ListParagraph"/>
        <w:numPr>
          <w:ilvl w:val="0"/>
          <w:numId w:val="18"/>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color w:val="000000"/>
          <w:sz w:val="24"/>
          <w:szCs w:val="24"/>
        </w:rPr>
      </w:pPr>
      <w:r w:rsidRPr="00E63513">
        <w:rPr>
          <w:rFonts w:ascii="Times New Roman" w:eastAsia="Times New Roman" w:hAnsi="Times New Roman" w:cs="Times New Roman"/>
          <w:b/>
          <w:bCs/>
          <w:color w:val="000000"/>
          <w:sz w:val="24"/>
          <w:szCs w:val="24"/>
        </w:rPr>
        <w:t>Strategi S-T</w:t>
      </w:r>
      <w:r>
        <w:rPr>
          <w:rFonts w:ascii="Times New Roman" w:eastAsia="Times New Roman" w:hAnsi="Times New Roman" w:cs="Times New Roman"/>
          <w:b/>
          <w:bCs/>
          <w:color w:val="000000"/>
          <w:sz w:val="24"/>
          <w:szCs w:val="24"/>
        </w:rPr>
        <w:t xml:space="preserve"> </w:t>
      </w:r>
      <w:r w:rsidRPr="00E63513">
        <w:rPr>
          <w:rFonts w:ascii="Times New Roman" w:eastAsia="Times New Roman" w:hAnsi="Times New Roman" w:cs="Times New Roman"/>
          <w:b/>
          <w:bCs/>
          <w:i/>
          <w:iCs/>
          <w:color w:val="000000"/>
          <w:sz w:val="24"/>
          <w:szCs w:val="24"/>
        </w:rPr>
        <w:t>(Strenght-Threat)</w:t>
      </w:r>
    </w:p>
    <w:p w14:paraId="64F944C7" w14:textId="2F8E9DBF" w:rsidR="00E63513" w:rsidRPr="00E63513" w:rsidRDefault="00B91A16" w:rsidP="00AB113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faktor kekuatan dan ancaman pada </w:t>
      </w:r>
      <w:r w:rsidRPr="005E1580">
        <w:rPr>
          <w:rFonts w:ascii="Times New Roman" w:eastAsia="Times New Roman" w:hAnsi="Times New Roman" w:cs="Times New Roman"/>
          <w:color w:val="000000"/>
          <w:sz w:val="24"/>
          <w:szCs w:val="24"/>
        </w:rPr>
        <w:t xml:space="preserve">Taman Nasional Manupeu </w:t>
      </w:r>
      <w:r>
        <w:rPr>
          <w:rFonts w:ascii="Times New Roman" w:eastAsia="Times New Roman" w:hAnsi="Times New Roman" w:cs="Times New Roman"/>
          <w:color w:val="000000"/>
          <w:sz w:val="24"/>
          <w:szCs w:val="24"/>
        </w:rPr>
        <w:t>Tanah Daru, strategi yang dapat digunakan untuk mengembangkan kawasan tersebut yaitu m</w:t>
      </w:r>
      <w:r w:rsidRPr="00B91A16">
        <w:rPr>
          <w:rFonts w:ascii="Times New Roman" w:eastAsia="Times New Roman" w:hAnsi="Times New Roman" w:cs="Times New Roman"/>
          <w:color w:val="000000"/>
          <w:sz w:val="24"/>
          <w:szCs w:val="24"/>
        </w:rPr>
        <w:t>emaksimalkan kegiatan sosialisasi terhadap masyarakat sekitar, terkait upaya menjaga kelestarian hutan. Menciptakan program-progam yang banyak melibatkan masyarakat sekitar</w:t>
      </w:r>
      <w:r>
        <w:rPr>
          <w:rFonts w:ascii="Times New Roman" w:eastAsia="Times New Roman" w:hAnsi="Times New Roman" w:cs="Times New Roman"/>
          <w:color w:val="000000"/>
          <w:sz w:val="24"/>
          <w:szCs w:val="24"/>
        </w:rPr>
        <w:t xml:space="preserve"> dalam upaya meningkatkan dukungan dari masyarakat dalam pengembangan </w:t>
      </w:r>
      <w:r w:rsidRPr="005E1580">
        <w:rPr>
          <w:rFonts w:ascii="Times New Roman" w:eastAsia="Times New Roman" w:hAnsi="Times New Roman" w:cs="Times New Roman"/>
          <w:color w:val="000000"/>
          <w:sz w:val="24"/>
          <w:szCs w:val="24"/>
        </w:rPr>
        <w:t xml:space="preserve">Taman Nasional Manupeu </w:t>
      </w:r>
      <w:r>
        <w:rPr>
          <w:rFonts w:ascii="Times New Roman" w:eastAsia="Times New Roman" w:hAnsi="Times New Roman" w:cs="Times New Roman"/>
          <w:color w:val="000000"/>
          <w:sz w:val="24"/>
          <w:szCs w:val="24"/>
        </w:rPr>
        <w:t>Tanah Daru.</w:t>
      </w:r>
    </w:p>
    <w:p w14:paraId="3F524699" w14:textId="762744AF" w:rsidR="00E63513" w:rsidRPr="00E63513" w:rsidRDefault="00E63513" w:rsidP="00AB1139">
      <w:pPr>
        <w:pStyle w:val="ListParagraph"/>
        <w:numPr>
          <w:ilvl w:val="0"/>
          <w:numId w:val="18"/>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color w:val="000000"/>
          <w:sz w:val="24"/>
          <w:szCs w:val="24"/>
        </w:rPr>
      </w:pPr>
      <w:r w:rsidRPr="00E63513">
        <w:rPr>
          <w:rFonts w:ascii="Times New Roman" w:eastAsia="Times New Roman" w:hAnsi="Times New Roman" w:cs="Times New Roman"/>
          <w:b/>
          <w:bCs/>
          <w:color w:val="000000"/>
          <w:sz w:val="24"/>
          <w:szCs w:val="24"/>
        </w:rPr>
        <w:t xml:space="preserve">Strategi </w:t>
      </w:r>
      <w:r>
        <w:rPr>
          <w:rFonts w:ascii="Times New Roman" w:eastAsia="Times New Roman" w:hAnsi="Times New Roman" w:cs="Times New Roman"/>
          <w:b/>
          <w:bCs/>
          <w:color w:val="000000"/>
          <w:sz w:val="24"/>
          <w:szCs w:val="24"/>
        </w:rPr>
        <w:t xml:space="preserve">W-T </w:t>
      </w:r>
      <w:r w:rsidRPr="00E63513">
        <w:rPr>
          <w:rFonts w:ascii="Times New Roman" w:eastAsia="Times New Roman" w:hAnsi="Times New Roman" w:cs="Times New Roman"/>
          <w:b/>
          <w:bCs/>
          <w:i/>
          <w:iCs/>
          <w:color w:val="000000"/>
          <w:sz w:val="24"/>
          <w:szCs w:val="24"/>
        </w:rPr>
        <w:t>(Weakness Threats)</w:t>
      </w:r>
    </w:p>
    <w:p w14:paraId="5983580A" w14:textId="04CE53B2" w:rsidR="000B524D" w:rsidRDefault="00B91A16" w:rsidP="00AB113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faktor kelemahan dan ancaman pada </w:t>
      </w:r>
      <w:r w:rsidRPr="005E1580">
        <w:rPr>
          <w:rFonts w:ascii="Times New Roman" w:eastAsia="Times New Roman" w:hAnsi="Times New Roman" w:cs="Times New Roman"/>
          <w:color w:val="000000"/>
          <w:sz w:val="24"/>
          <w:szCs w:val="24"/>
        </w:rPr>
        <w:t xml:space="preserve">Taman Nasional Manupeu </w:t>
      </w:r>
      <w:r>
        <w:rPr>
          <w:rFonts w:ascii="Times New Roman" w:eastAsia="Times New Roman" w:hAnsi="Times New Roman" w:cs="Times New Roman"/>
          <w:color w:val="000000"/>
          <w:sz w:val="24"/>
          <w:szCs w:val="24"/>
        </w:rPr>
        <w:t xml:space="preserve">Tanah Daru, strategi yang dapat digunakan untuk mengembangkan kawasan tersebut yaitu </w:t>
      </w:r>
      <w:r w:rsidRPr="00B91A16">
        <w:rPr>
          <w:rFonts w:ascii="Times New Roman" w:eastAsia="Times New Roman" w:hAnsi="Times New Roman" w:cs="Times New Roman"/>
          <w:color w:val="000000"/>
          <w:sz w:val="24"/>
          <w:szCs w:val="24"/>
        </w:rPr>
        <w:t>melakukan riset terkait persepsi wisatawan, sebagai latar belakang dalam upaya meningkatkan kualitas kenyamanan bagi para pengunjung.</w:t>
      </w:r>
    </w:p>
    <w:p w14:paraId="7A6D996B" w14:textId="77777777" w:rsidR="001F1BE1" w:rsidRDefault="001F1BE1" w:rsidP="00AB113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107D8658" w14:textId="77777777" w:rsidR="00FD796F" w:rsidRPr="007B0C19" w:rsidRDefault="00FD796F" w:rsidP="00AB1139">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7B0C19">
        <w:rPr>
          <w:rFonts w:ascii="Times New Roman" w:eastAsia="Times New Roman" w:hAnsi="Times New Roman" w:cs="Times New Roman"/>
          <w:b/>
          <w:bCs/>
          <w:color w:val="000000"/>
          <w:sz w:val="24"/>
          <w:szCs w:val="24"/>
        </w:rPr>
        <w:t xml:space="preserve">Analisis QSPM </w:t>
      </w:r>
      <w:r w:rsidRPr="007B0C19">
        <w:rPr>
          <w:rFonts w:ascii="Times New Roman" w:eastAsia="Times New Roman" w:hAnsi="Times New Roman" w:cs="Times New Roman"/>
          <w:b/>
          <w:bCs/>
          <w:i/>
          <w:iCs/>
          <w:color w:val="000000"/>
          <w:sz w:val="24"/>
          <w:szCs w:val="24"/>
        </w:rPr>
        <w:t>(Quantitative Strategic Planning Matrix)</w:t>
      </w:r>
    </w:p>
    <w:p w14:paraId="3A979950" w14:textId="512DB8D3" w:rsidR="00FD796F" w:rsidRDefault="00FD796F" w:rsidP="00AB113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454EB8">
        <w:rPr>
          <w:rFonts w:ascii="Times New Roman" w:eastAsia="Times New Roman" w:hAnsi="Times New Roman" w:cs="Times New Roman"/>
          <w:color w:val="000000"/>
          <w:sz w:val="24"/>
          <w:szCs w:val="24"/>
        </w:rPr>
        <w:t xml:space="preserve">Setelah melakukan analisis faktor internal dan eksternal melalui matriks IFAS dan EFAS serta penetapan alternatif strategi melalui analisis SWOT, maka </w:t>
      </w:r>
      <w:r>
        <w:rPr>
          <w:rFonts w:ascii="Times New Roman" w:eastAsia="Times New Roman" w:hAnsi="Times New Roman" w:cs="Times New Roman"/>
          <w:color w:val="000000"/>
          <w:sz w:val="24"/>
          <w:szCs w:val="24"/>
        </w:rPr>
        <w:t xml:space="preserve">langkah akhir dalam perumusan strategi pengembangan </w:t>
      </w:r>
      <w:r w:rsidR="00C6001C" w:rsidRPr="005E1580">
        <w:rPr>
          <w:rFonts w:ascii="Times New Roman" w:eastAsia="Times New Roman" w:hAnsi="Times New Roman" w:cs="Times New Roman"/>
          <w:color w:val="000000"/>
          <w:sz w:val="24"/>
          <w:szCs w:val="24"/>
        </w:rPr>
        <w:t xml:space="preserve">Information Center Resort Kambata Wundut Taman Nasional Manupeu </w:t>
      </w:r>
      <w:r w:rsidR="00C6001C">
        <w:rPr>
          <w:rFonts w:ascii="Times New Roman" w:eastAsia="Times New Roman" w:hAnsi="Times New Roman" w:cs="Times New Roman"/>
          <w:color w:val="000000"/>
          <w:sz w:val="24"/>
          <w:szCs w:val="24"/>
        </w:rPr>
        <w:t>Tanah Daru</w:t>
      </w:r>
      <w:r>
        <w:rPr>
          <w:rFonts w:ascii="Times New Roman" w:eastAsia="Times New Roman" w:hAnsi="Times New Roman" w:cs="Times New Roman"/>
          <w:color w:val="000000"/>
          <w:sz w:val="24"/>
          <w:szCs w:val="24"/>
        </w:rPr>
        <w:t xml:space="preserve"> adalah tahapan keputusan yang dilakukan dengan analisis QSPM. Analisis QSPM dilakukan untuk menentukan tingkat prioritas dari setiap alternatif strategi yang telah dtetapkan pada analisis SWOT. </w:t>
      </w:r>
    </w:p>
    <w:p w14:paraId="64E16681" w14:textId="4B43BB8A" w:rsidR="00FD796F" w:rsidRDefault="00FD796F" w:rsidP="00AB113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24F59">
        <w:rPr>
          <w:rFonts w:ascii="Times New Roman" w:eastAsia="Times New Roman" w:hAnsi="Times New Roman" w:cs="Times New Roman"/>
          <w:color w:val="000000"/>
          <w:sz w:val="24"/>
          <w:szCs w:val="24"/>
        </w:rPr>
        <w:t>Pada analisis QSPM nilai bobot masing-masing faktor intenal dan eksternal disesuaikan dengan matriks IFAS dan EFAS. Kemudian setiap varibel</w:t>
      </w:r>
      <w:r>
        <w:rPr>
          <w:rFonts w:ascii="Times New Roman" w:eastAsia="Times New Roman" w:hAnsi="Times New Roman" w:cs="Times New Roman"/>
          <w:color w:val="000000"/>
          <w:sz w:val="24"/>
          <w:szCs w:val="24"/>
        </w:rPr>
        <w:t xml:space="preserve"> </w:t>
      </w:r>
      <w:r w:rsidRPr="00A24F59">
        <w:rPr>
          <w:rFonts w:ascii="Times New Roman" w:eastAsia="Times New Roman" w:hAnsi="Times New Roman" w:cs="Times New Roman"/>
          <w:color w:val="000000"/>
          <w:sz w:val="24"/>
          <w:szCs w:val="24"/>
        </w:rPr>
        <w:t xml:space="preserve">ditetapkan nilai AS </w:t>
      </w:r>
      <w:r w:rsidRPr="00A24F59">
        <w:rPr>
          <w:rFonts w:ascii="Times New Roman" w:eastAsia="Times New Roman" w:hAnsi="Times New Roman" w:cs="Times New Roman"/>
          <w:i/>
          <w:iCs/>
          <w:color w:val="000000"/>
          <w:sz w:val="24"/>
          <w:szCs w:val="24"/>
        </w:rPr>
        <w:t>(Attractiveness Score)</w:t>
      </w:r>
      <w:r w:rsidRPr="00A24F59">
        <w:rPr>
          <w:rFonts w:ascii="Times New Roman" w:eastAsia="Times New Roman" w:hAnsi="Times New Roman" w:cs="Times New Roman"/>
          <w:color w:val="000000"/>
          <w:sz w:val="24"/>
          <w:szCs w:val="24"/>
        </w:rPr>
        <w:t xml:space="preserve">. Nilai AS kemudian dikalikan dengan nilai bobot dari masing-masing variable sehingga diperoleh nilai TAS </w:t>
      </w:r>
      <w:r w:rsidRPr="00A24F59">
        <w:rPr>
          <w:rFonts w:ascii="Times New Roman" w:eastAsia="Times New Roman" w:hAnsi="Times New Roman" w:cs="Times New Roman"/>
          <w:i/>
          <w:iCs/>
          <w:color w:val="000000"/>
          <w:sz w:val="24"/>
          <w:szCs w:val="24"/>
        </w:rPr>
        <w:t>(Total Attractiveness Score)</w:t>
      </w:r>
      <w:r w:rsidRPr="00A24F59">
        <w:rPr>
          <w:rFonts w:ascii="Times New Roman" w:eastAsia="Times New Roman" w:hAnsi="Times New Roman" w:cs="Times New Roman"/>
          <w:color w:val="000000"/>
          <w:sz w:val="24"/>
          <w:szCs w:val="24"/>
        </w:rPr>
        <w:t xml:space="preserve">. Kemudian seluruh nilai TAS dijumlahkan sehingga diperoleh nilai STAS </w:t>
      </w:r>
      <w:r w:rsidRPr="00A24F59">
        <w:rPr>
          <w:rFonts w:ascii="Times New Roman" w:eastAsia="Times New Roman" w:hAnsi="Times New Roman" w:cs="Times New Roman"/>
          <w:i/>
          <w:iCs/>
          <w:color w:val="000000"/>
          <w:sz w:val="24"/>
          <w:szCs w:val="24"/>
        </w:rPr>
        <w:t>(Sum Total Attractiveness Score)</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Hasil analisis QSPM dapat dilihat pada Tabel 6.</w:t>
      </w:r>
    </w:p>
    <w:p w14:paraId="007E8D74" w14:textId="7C44D798" w:rsidR="00FD796F" w:rsidRPr="00AB1139" w:rsidRDefault="00FD796F" w:rsidP="00AB113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B1139">
        <w:rPr>
          <w:rFonts w:ascii="Times New Roman" w:eastAsia="Times New Roman" w:hAnsi="Times New Roman" w:cs="Times New Roman"/>
          <w:color w:val="000000"/>
          <w:sz w:val="24"/>
          <w:szCs w:val="24"/>
        </w:rPr>
        <w:t>Tabel</w:t>
      </w:r>
      <w:r w:rsidRPr="00AB1139">
        <w:rPr>
          <w:rFonts w:ascii="Times New Roman" w:eastAsia="Times New Roman" w:hAnsi="Times New Roman" w:cs="Times New Roman"/>
          <w:sz w:val="24"/>
          <w:szCs w:val="24"/>
        </w:rPr>
        <w:t xml:space="preserve"> 6. Hasil Analisis QSPM</w:t>
      </w:r>
    </w:p>
    <w:tbl>
      <w:tblPr>
        <w:tblW w:w="5000" w:type="pct"/>
        <w:tblBorders>
          <w:top w:val="single" w:sz="4" w:space="0" w:color="auto"/>
          <w:bottom w:val="single" w:sz="4" w:space="0" w:color="auto"/>
        </w:tblBorders>
        <w:tblLook w:val="04A0" w:firstRow="1" w:lastRow="0" w:firstColumn="1" w:lastColumn="0" w:noHBand="0" w:noVBand="1"/>
      </w:tblPr>
      <w:tblGrid>
        <w:gridCol w:w="1415"/>
        <w:gridCol w:w="5840"/>
        <w:gridCol w:w="767"/>
        <w:gridCol w:w="1049"/>
      </w:tblGrid>
      <w:tr w:rsidR="00FD796F" w:rsidRPr="00FD796F" w14:paraId="7DAFB0DD" w14:textId="77777777" w:rsidTr="00AB1139">
        <w:trPr>
          <w:trHeight w:val="280"/>
          <w:tblHeader/>
        </w:trPr>
        <w:tc>
          <w:tcPr>
            <w:tcW w:w="780" w:type="pct"/>
            <w:tcBorders>
              <w:bottom w:val="single" w:sz="4" w:space="0" w:color="auto"/>
            </w:tcBorders>
            <w:shd w:val="clear" w:color="auto" w:fill="auto"/>
            <w:noWrap/>
            <w:vAlign w:val="center"/>
            <w:hideMark/>
          </w:tcPr>
          <w:p w14:paraId="6592BB2F" w14:textId="77777777" w:rsidR="00FD796F" w:rsidRPr="00FD796F" w:rsidRDefault="00FD796F" w:rsidP="00FD796F">
            <w:pPr>
              <w:spacing w:after="0" w:line="240" w:lineRule="auto"/>
              <w:jc w:val="center"/>
              <w:rPr>
                <w:rFonts w:ascii="Times New Roman" w:eastAsia="Times New Roman" w:hAnsi="Times New Roman" w:cs="Times New Roman"/>
                <w:b/>
                <w:bCs/>
                <w:color w:val="000000"/>
                <w:lang w:val="en-ID"/>
              </w:rPr>
            </w:pPr>
            <w:r w:rsidRPr="00FD796F">
              <w:rPr>
                <w:rFonts w:ascii="Times New Roman" w:eastAsia="Times New Roman" w:hAnsi="Times New Roman" w:cs="Times New Roman"/>
                <w:b/>
                <w:bCs/>
                <w:color w:val="000000"/>
                <w:lang w:val="en-ID"/>
              </w:rPr>
              <w:t>Strategi</w:t>
            </w:r>
          </w:p>
        </w:tc>
        <w:tc>
          <w:tcPr>
            <w:tcW w:w="3219" w:type="pct"/>
            <w:tcBorders>
              <w:bottom w:val="single" w:sz="4" w:space="0" w:color="auto"/>
            </w:tcBorders>
            <w:shd w:val="clear" w:color="auto" w:fill="auto"/>
            <w:noWrap/>
            <w:vAlign w:val="center"/>
            <w:hideMark/>
          </w:tcPr>
          <w:p w14:paraId="4923D483" w14:textId="77777777" w:rsidR="00FD796F" w:rsidRPr="00FD796F" w:rsidRDefault="00FD796F" w:rsidP="00FD796F">
            <w:pPr>
              <w:spacing w:after="0" w:line="240" w:lineRule="auto"/>
              <w:jc w:val="center"/>
              <w:rPr>
                <w:rFonts w:ascii="Times New Roman" w:eastAsia="Times New Roman" w:hAnsi="Times New Roman" w:cs="Times New Roman"/>
                <w:b/>
                <w:bCs/>
                <w:color w:val="000000"/>
                <w:lang w:val="en-ID"/>
              </w:rPr>
            </w:pPr>
            <w:r w:rsidRPr="00FD796F">
              <w:rPr>
                <w:rFonts w:ascii="Times New Roman" w:eastAsia="Times New Roman" w:hAnsi="Times New Roman" w:cs="Times New Roman"/>
                <w:b/>
                <w:bCs/>
                <w:color w:val="000000"/>
                <w:lang w:val="en-ID"/>
              </w:rPr>
              <w:t>Keterangan</w:t>
            </w:r>
          </w:p>
        </w:tc>
        <w:tc>
          <w:tcPr>
            <w:tcW w:w="423" w:type="pct"/>
            <w:tcBorders>
              <w:bottom w:val="single" w:sz="4" w:space="0" w:color="auto"/>
            </w:tcBorders>
            <w:shd w:val="clear" w:color="auto" w:fill="auto"/>
            <w:noWrap/>
            <w:vAlign w:val="center"/>
            <w:hideMark/>
          </w:tcPr>
          <w:p w14:paraId="7E9C88A4" w14:textId="77777777" w:rsidR="00FD796F" w:rsidRPr="00FD796F" w:rsidRDefault="00FD796F" w:rsidP="00FD796F">
            <w:pPr>
              <w:spacing w:after="0" w:line="240" w:lineRule="auto"/>
              <w:jc w:val="center"/>
              <w:rPr>
                <w:rFonts w:ascii="Times New Roman" w:eastAsia="Times New Roman" w:hAnsi="Times New Roman" w:cs="Times New Roman"/>
                <w:b/>
                <w:bCs/>
                <w:color w:val="000000"/>
                <w:lang w:val="en-ID"/>
              </w:rPr>
            </w:pPr>
            <w:r w:rsidRPr="00FD796F">
              <w:rPr>
                <w:rFonts w:ascii="Times New Roman" w:eastAsia="Times New Roman" w:hAnsi="Times New Roman" w:cs="Times New Roman"/>
                <w:b/>
                <w:bCs/>
                <w:color w:val="000000"/>
                <w:lang w:val="en-ID"/>
              </w:rPr>
              <w:t>STAS</w:t>
            </w:r>
          </w:p>
        </w:tc>
        <w:tc>
          <w:tcPr>
            <w:tcW w:w="578" w:type="pct"/>
            <w:tcBorders>
              <w:bottom w:val="single" w:sz="4" w:space="0" w:color="auto"/>
            </w:tcBorders>
            <w:shd w:val="clear" w:color="auto" w:fill="auto"/>
            <w:noWrap/>
            <w:vAlign w:val="center"/>
            <w:hideMark/>
          </w:tcPr>
          <w:p w14:paraId="563300BA" w14:textId="77777777" w:rsidR="00FD796F" w:rsidRPr="00FD796F" w:rsidRDefault="00FD796F" w:rsidP="00FD796F">
            <w:pPr>
              <w:spacing w:after="0" w:line="240" w:lineRule="auto"/>
              <w:jc w:val="center"/>
              <w:rPr>
                <w:rFonts w:ascii="Times New Roman" w:eastAsia="Times New Roman" w:hAnsi="Times New Roman" w:cs="Times New Roman"/>
                <w:b/>
                <w:bCs/>
                <w:color w:val="000000"/>
                <w:lang w:val="en-ID"/>
              </w:rPr>
            </w:pPr>
            <w:r w:rsidRPr="00FD796F">
              <w:rPr>
                <w:rFonts w:ascii="Times New Roman" w:eastAsia="Times New Roman" w:hAnsi="Times New Roman" w:cs="Times New Roman"/>
                <w:b/>
                <w:bCs/>
                <w:color w:val="000000"/>
                <w:lang w:val="en-ID"/>
              </w:rPr>
              <w:t>Prioritas</w:t>
            </w:r>
          </w:p>
        </w:tc>
      </w:tr>
      <w:tr w:rsidR="00FD796F" w:rsidRPr="00FD796F" w14:paraId="68F0E1E4" w14:textId="77777777" w:rsidTr="00FD796F">
        <w:trPr>
          <w:trHeight w:val="280"/>
        </w:trPr>
        <w:tc>
          <w:tcPr>
            <w:tcW w:w="780" w:type="pct"/>
            <w:tcBorders>
              <w:top w:val="single" w:sz="4" w:space="0" w:color="auto"/>
              <w:bottom w:val="nil"/>
            </w:tcBorders>
            <w:shd w:val="clear" w:color="auto" w:fill="auto"/>
            <w:vAlign w:val="center"/>
            <w:hideMark/>
          </w:tcPr>
          <w:p w14:paraId="07AB7DC9" w14:textId="77777777" w:rsidR="00FD796F" w:rsidRPr="00FD796F" w:rsidRDefault="00FD796F" w:rsidP="00FD796F">
            <w:pPr>
              <w:spacing w:after="0" w:line="240" w:lineRule="auto"/>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Strategi I</w:t>
            </w:r>
          </w:p>
        </w:tc>
        <w:tc>
          <w:tcPr>
            <w:tcW w:w="3219" w:type="pct"/>
            <w:tcBorders>
              <w:top w:val="single" w:sz="4" w:space="0" w:color="auto"/>
              <w:bottom w:val="nil"/>
            </w:tcBorders>
            <w:shd w:val="clear" w:color="auto" w:fill="auto"/>
            <w:vAlign w:val="center"/>
            <w:hideMark/>
          </w:tcPr>
          <w:p w14:paraId="59052B89" w14:textId="77777777" w:rsidR="00FD796F" w:rsidRPr="00FD796F" w:rsidRDefault="00FD796F" w:rsidP="00FD796F">
            <w:pPr>
              <w:spacing w:after="0" w:line="240" w:lineRule="auto"/>
              <w:jc w:val="both"/>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Memaksimalkan penggunaan teknologi dalam upaya mempromosikan kekayaan flora dan fauna yang ada</w:t>
            </w:r>
          </w:p>
        </w:tc>
        <w:tc>
          <w:tcPr>
            <w:tcW w:w="423" w:type="pct"/>
            <w:tcBorders>
              <w:top w:val="single" w:sz="4" w:space="0" w:color="auto"/>
              <w:bottom w:val="nil"/>
            </w:tcBorders>
            <w:shd w:val="clear" w:color="auto" w:fill="auto"/>
            <w:noWrap/>
            <w:vAlign w:val="center"/>
            <w:hideMark/>
          </w:tcPr>
          <w:p w14:paraId="3664045B" w14:textId="77777777" w:rsidR="00FD796F" w:rsidRPr="00FD796F" w:rsidRDefault="00FD796F" w:rsidP="00FD796F">
            <w:pPr>
              <w:spacing w:after="0" w:line="240" w:lineRule="auto"/>
              <w:jc w:val="right"/>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4,41</w:t>
            </w:r>
          </w:p>
        </w:tc>
        <w:tc>
          <w:tcPr>
            <w:tcW w:w="578" w:type="pct"/>
            <w:tcBorders>
              <w:top w:val="single" w:sz="4" w:space="0" w:color="auto"/>
              <w:bottom w:val="nil"/>
            </w:tcBorders>
            <w:shd w:val="clear" w:color="auto" w:fill="auto"/>
            <w:noWrap/>
            <w:vAlign w:val="center"/>
            <w:hideMark/>
          </w:tcPr>
          <w:p w14:paraId="3607EBE1" w14:textId="77777777" w:rsidR="00FD796F" w:rsidRPr="00FD796F" w:rsidRDefault="00FD796F" w:rsidP="00FD796F">
            <w:pPr>
              <w:spacing w:after="0" w:line="240" w:lineRule="auto"/>
              <w:jc w:val="center"/>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7</w:t>
            </w:r>
          </w:p>
        </w:tc>
      </w:tr>
      <w:tr w:rsidR="00FD796F" w:rsidRPr="00FD796F" w14:paraId="631FF8A0" w14:textId="77777777" w:rsidTr="00FD796F">
        <w:trPr>
          <w:trHeight w:val="280"/>
        </w:trPr>
        <w:tc>
          <w:tcPr>
            <w:tcW w:w="780" w:type="pct"/>
            <w:tcBorders>
              <w:top w:val="nil"/>
              <w:bottom w:val="nil"/>
            </w:tcBorders>
            <w:shd w:val="clear" w:color="auto" w:fill="auto"/>
            <w:vAlign w:val="center"/>
            <w:hideMark/>
          </w:tcPr>
          <w:p w14:paraId="1121A283" w14:textId="77777777" w:rsidR="00FD796F" w:rsidRPr="00FD796F" w:rsidRDefault="00FD796F" w:rsidP="00FD796F">
            <w:pPr>
              <w:spacing w:after="0" w:line="240" w:lineRule="auto"/>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Strategi II</w:t>
            </w:r>
          </w:p>
        </w:tc>
        <w:tc>
          <w:tcPr>
            <w:tcW w:w="3219" w:type="pct"/>
            <w:tcBorders>
              <w:top w:val="nil"/>
              <w:bottom w:val="nil"/>
            </w:tcBorders>
            <w:shd w:val="clear" w:color="auto" w:fill="auto"/>
            <w:vAlign w:val="center"/>
            <w:hideMark/>
          </w:tcPr>
          <w:p w14:paraId="526426D3" w14:textId="77777777" w:rsidR="00FD796F" w:rsidRPr="00FD796F" w:rsidRDefault="00FD796F" w:rsidP="00FD796F">
            <w:pPr>
              <w:spacing w:after="0" w:line="240" w:lineRule="auto"/>
              <w:jc w:val="both"/>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Menggelar kegiatan promosi, untuk memperkenalkan kekayaan fauna dan flaura yang ada</w:t>
            </w:r>
          </w:p>
        </w:tc>
        <w:tc>
          <w:tcPr>
            <w:tcW w:w="423" w:type="pct"/>
            <w:tcBorders>
              <w:top w:val="nil"/>
              <w:bottom w:val="nil"/>
            </w:tcBorders>
            <w:shd w:val="clear" w:color="auto" w:fill="auto"/>
            <w:noWrap/>
            <w:vAlign w:val="center"/>
            <w:hideMark/>
          </w:tcPr>
          <w:p w14:paraId="67323F12" w14:textId="77777777" w:rsidR="00FD796F" w:rsidRPr="00FD796F" w:rsidRDefault="00FD796F" w:rsidP="00FD796F">
            <w:pPr>
              <w:spacing w:after="0" w:line="240" w:lineRule="auto"/>
              <w:jc w:val="right"/>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5,06</w:t>
            </w:r>
          </w:p>
        </w:tc>
        <w:tc>
          <w:tcPr>
            <w:tcW w:w="578" w:type="pct"/>
            <w:tcBorders>
              <w:top w:val="nil"/>
              <w:bottom w:val="nil"/>
            </w:tcBorders>
            <w:shd w:val="clear" w:color="auto" w:fill="auto"/>
            <w:noWrap/>
            <w:vAlign w:val="center"/>
            <w:hideMark/>
          </w:tcPr>
          <w:p w14:paraId="0DAA8E40" w14:textId="77777777" w:rsidR="00FD796F" w:rsidRPr="00FD796F" w:rsidRDefault="00FD796F" w:rsidP="00FD796F">
            <w:pPr>
              <w:spacing w:after="0" w:line="240" w:lineRule="auto"/>
              <w:jc w:val="center"/>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1</w:t>
            </w:r>
          </w:p>
        </w:tc>
      </w:tr>
      <w:tr w:rsidR="00FD796F" w:rsidRPr="00FD796F" w14:paraId="18048BAF" w14:textId="77777777" w:rsidTr="00FD796F">
        <w:trPr>
          <w:trHeight w:val="300"/>
        </w:trPr>
        <w:tc>
          <w:tcPr>
            <w:tcW w:w="780" w:type="pct"/>
            <w:tcBorders>
              <w:top w:val="nil"/>
              <w:bottom w:val="nil"/>
            </w:tcBorders>
            <w:shd w:val="clear" w:color="auto" w:fill="auto"/>
            <w:vAlign w:val="center"/>
            <w:hideMark/>
          </w:tcPr>
          <w:p w14:paraId="69494408" w14:textId="77777777" w:rsidR="00FD796F" w:rsidRPr="00FD796F" w:rsidRDefault="00FD796F" w:rsidP="00FD796F">
            <w:pPr>
              <w:spacing w:after="0" w:line="240" w:lineRule="auto"/>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Strategi III</w:t>
            </w:r>
          </w:p>
        </w:tc>
        <w:tc>
          <w:tcPr>
            <w:tcW w:w="3219" w:type="pct"/>
            <w:tcBorders>
              <w:top w:val="nil"/>
              <w:bottom w:val="nil"/>
            </w:tcBorders>
            <w:shd w:val="clear" w:color="auto" w:fill="auto"/>
            <w:vAlign w:val="center"/>
            <w:hideMark/>
          </w:tcPr>
          <w:p w14:paraId="3AC3DFEB" w14:textId="77777777" w:rsidR="00FD796F" w:rsidRPr="00FD796F" w:rsidRDefault="00FD796F" w:rsidP="00FD796F">
            <w:pPr>
              <w:spacing w:after="0" w:line="240" w:lineRule="auto"/>
              <w:jc w:val="both"/>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Memaksimalkan penggunaan teknologi untuk melengkapi data ataupun informasi terkait Information Center Resort Kambata Wundut</w:t>
            </w:r>
          </w:p>
        </w:tc>
        <w:tc>
          <w:tcPr>
            <w:tcW w:w="423" w:type="pct"/>
            <w:tcBorders>
              <w:top w:val="nil"/>
              <w:bottom w:val="nil"/>
            </w:tcBorders>
            <w:shd w:val="clear" w:color="auto" w:fill="auto"/>
            <w:noWrap/>
            <w:vAlign w:val="center"/>
            <w:hideMark/>
          </w:tcPr>
          <w:p w14:paraId="0771FB43" w14:textId="77777777" w:rsidR="00FD796F" w:rsidRPr="00FD796F" w:rsidRDefault="00FD796F" w:rsidP="00FD796F">
            <w:pPr>
              <w:spacing w:after="0" w:line="240" w:lineRule="auto"/>
              <w:jc w:val="right"/>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4,50</w:t>
            </w:r>
          </w:p>
        </w:tc>
        <w:tc>
          <w:tcPr>
            <w:tcW w:w="578" w:type="pct"/>
            <w:tcBorders>
              <w:top w:val="nil"/>
              <w:bottom w:val="nil"/>
            </w:tcBorders>
            <w:shd w:val="clear" w:color="auto" w:fill="auto"/>
            <w:noWrap/>
            <w:vAlign w:val="center"/>
            <w:hideMark/>
          </w:tcPr>
          <w:p w14:paraId="3AC0F85B" w14:textId="77777777" w:rsidR="00FD796F" w:rsidRPr="00FD796F" w:rsidRDefault="00FD796F" w:rsidP="00FD796F">
            <w:pPr>
              <w:spacing w:after="0" w:line="240" w:lineRule="auto"/>
              <w:jc w:val="center"/>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6</w:t>
            </w:r>
          </w:p>
        </w:tc>
      </w:tr>
      <w:tr w:rsidR="00FD796F" w:rsidRPr="00FD796F" w14:paraId="5CFD2DFD" w14:textId="77777777" w:rsidTr="00FD796F">
        <w:trPr>
          <w:trHeight w:val="280"/>
        </w:trPr>
        <w:tc>
          <w:tcPr>
            <w:tcW w:w="780" w:type="pct"/>
            <w:tcBorders>
              <w:top w:val="nil"/>
              <w:bottom w:val="nil"/>
            </w:tcBorders>
            <w:shd w:val="clear" w:color="auto" w:fill="auto"/>
            <w:vAlign w:val="center"/>
            <w:hideMark/>
          </w:tcPr>
          <w:p w14:paraId="2D2062E9" w14:textId="77777777" w:rsidR="00FD796F" w:rsidRPr="00FD796F" w:rsidRDefault="00FD796F" w:rsidP="00FD796F">
            <w:pPr>
              <w:spacing w:after="0" w:line="240" w:lineRule="auto"/>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lastRenderedPageBreak/>
              <w:t>Strategi IV</w:t>
            </w:r>
          </w:p>
        </w:tc>
        <w:tc>
          <w:tcPr>
            <w:tcW w:w="3219" w:type="pct"/>
            <w:tcBorders>
              <w:top w:val="nil"/>
              <w:bottom w:val="nil"/>
            </w:tcBorders>
            <w:shd w:val="clear" w:color="auto" w:fill="auto"/>
            <w:vAlign w:val="center"/>
            <w:hideMark/>
          </w:tcPr>
          <w:p w14:paraId="4E7F4B27" w14:textId="77777777" w:rsidR="00FD796F" w:rsidRPr="00FD796F" w:rsidRDefault="00FD796F" w:rsidP="00FD796F">
            <w:pPr>
              <w:spacing w:after="0" w:line="240" w:lineRule="auto"/>
              <w:jc w:val="both"/>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Memaksimalakan kelengkapan sarana dan prasarana dalam upaya menjaga kenyamanan pengunjung dilokasi</w:t>
            </w:r>
          </w:p>
        </w:tc>
        <w:tc>
          <w:tcPr>
            <w:tcW w:w="423" w:type="pct"/>
            <w:tcBorders>
              <w:top w:val="nil"/>
              <w:bottom w:val="nil"/>
            </w:tcBorders>
            <w:shd w:val="clear" w:color="auto" w:fill="auto"/>
            <w:noWrap/>
            <w:vAlign w:val="center"/>
            <w:hideMark/>
          </w:tcPr>
          <w:p w14:paraId="0472F997" w14:textId="77777777" w:rsidR="00FD796F" w:rsidRPr="00FD796F" w:rsidRDefault="00FD796F" w:rsidP="00FD796F">
            <w:pPr>
              <w:spacing w:after="0" w:line="240" w:lineRule="auto"/>
              <w:jc w:val="right"/>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4,72</w:t>
            </w:r>
          </w:p>
        </w:tc>
        <w:tc>
          <w:tcPr>
            <w:tcW w:w="578" w:type="pct"/>
            <w:tcBorders>
              <w:top w:val="nil"/>
              <w:bottom w:val="nil"/>
            </w:tcBorders>
            <w:shd w:val="clear" w:color="auto" w:fill="auto"/>
            <w:noWrap/>
            <w:vAlign w:val="center"/>
            <w:hideMark/>
          </w:tcPr>
          <w:p w14:paraId="49DDCC8E" w14:textId="77777777" w:rsidR="00FD796F" w:rsidRPr="00FD796F" w:rsidRDefault="00FD796F" w:rsidP="00FD796F">
            <w:pPr>
              <w:spacing w:after="0" w:line="240" w:lineRule="auto"/>
              <w:jc w:val="center"/>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3</w:t>
            </w:r>
          </w:p>
        </w:tc>
      </w:tr>
      <w:tr w:rsidR="00FD796F" w:rsidRPr="00FD796F" w14:paraId="40B14846" w14:textId="77777777" w:rsidTr="00FD796F">
        <w:trPr>
          <w:trHeight w:val="280"/>
        </w:trPr>
        <w:tc>
          <w:tcPr>
            <w:tcW w:w="780" w:type="pct"/>
            <w:tcBorders>
              <w:top w:val="nil"/>
              <w:bottom w:val="nil"/>
            </w:tcBorders>
            <w:shd w:val="clear" w:color="auto" w:fill="auto"/>
            <w:vAlign w:val="center"/>
            <w:hideMark/>
          </w:tcPr>
          <w:p w14:paraId="07AD0AFC" w14:textId="77777777" w:rsidR="00FD796F" w:rsidRPr="00FD796F" w:rsidRDefault="00FD796F" w:rsidP="00FD796F">
            <w:pPr>
              <w:spacing w:after="0" w:line="240" w:lineRule="auto"/>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Strategi V</w:t>
            </w:r>
          </w:p>
        </w:tc>
        <w:tc>
          <w:tcPr>
            <w:tcW w:w="3219" w:type="pct"/>
            <w:tcBorders>
              <w:top w:val="nil"/>
              <w:bottom w:val="nil"/>
            </w:tcBorders>
            <w:shd w:val="clear" w:color="auto" w:fill="auto"/>
            <w:vAlign w:val="center"/>
            <w:hideMark/>
          </w:tcPr>
          <w:p w14:paraId="148B0D09" w14:textId="77777777" w:rsidR="00FD796F" w:rsidRPr="00FD796F" w:rsidRDefault="00FD796F" w:rsidP="00FD796F">
            <w:pPr>
              <w:spacing w:after="0" w:line="240" w:lineRule="auto"/>
              <w:jc w:val="both"/>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Memaksimalkan kegiatan sosialisasi terhadap masyarakat sekitar, terkait upaya menjaga kelestarian hutan</w:t>
            </w:r>
          </w:p>
        </w:tc>
        <w:tc>
          <w:tcPr>
            <w:tcW w:w="423" w:type="pct"/>
            <w:tcBorders>
              <w:top w:val="nil"/>
              <w:bottom w:val="nil"/>
            </w:tcBorders>
            <w:shd w:val="clear" w:color="auto" w:fill="auto"/>
            <w:noWrap/>
            <w:vAlign w:val="center"/>
            <w:hideMark/>
          </w:tcPr>
          <w:p w14:paraId="357FE18B" w14:textId="77777777" w:rsidR="00FD796F" w:rsidRPr="00FD796F" w:rsidRDefault="00FD796F" w:rsidP="00FD796F">
            <w:pPr>
              <w:spacing w:after="0" w:line="240" w:lineRule="auto"/>
              <w:jc w:val="right"/>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4,70</w:t>
            </w:r>
          </w:p>
        </w:tc>
        <w:tc>
          <w:tcPr>
            <w:tcW w:w="578" w:type="pct"/>
            <w:tcBorders>
              <w:top w:val="nil"/>
              <w:bottom w:val="nil"/>
            </w:tcBorders>
            <w:shd w:val="clear" w:color="auto" w:fill="auto"/>
            <w:noWrap/>
            <w:vAlign w:val="center"/>
            <w:hideMark/>
          </w:tcPr>
          <w:p w14:paraId="05FC7215" w14:textId="77777777" w:rsidR="00FD796F" w:rsidRPr="00FD796F" w:rsidRDefault="00FD796F" w:rsidP="00FD796F">
            <w:pPr>
              <w:spacing w:after="0" w:line="240" w:lineRule="auto"/>
              <w:jc w:val="center"/>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4</w:t>
            </w:r>
          </w:p>
        </w:tc>
      </w:tr>
      <w:tr w:rsidR="00FD796F" w:rsidRPr="00FD796F" w14:paraId="17DFF0F3" w14:textId="77777777" w:rsidTr="00FD796F">
        <w:trPr>
          <w:trHeight w:val="280"/>
        </w:trPr>
        <w:tc>
          <w:tcPr>
            <w:tcW w:w="780" w:type="pct"/>
            <w:tcBorders>
              <w:top w:val="nil"/>
              <w:bottom w:val="nil"/>
            </w:tcBorders>
            <w:shd w:val="clear" w:color="auto" w:fill="auto"/>
            <w:vAlign w:val="center"/>
            <w:hideMark/>
          </w:tcPr>
          <w:p w14:paraId="50ACB687" w14:textId="77777777" w:rsidR="00FD796F" w:rsidRPr="00FD796F" w:rsidRDefault="00FD796F" w:rsidP="00FD796F">
            <w:pPr>
              <w:spacing w:after="0" w:line="240" w:lineRule="auto"/>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Strategi VI</w:t>
            </w:r>
          </w:p>
        </w:tc>
        <w:tc>
          <w:tcPr>
            <w:tcW w:w="3219" w:type="pct"/>
            <w:tcBorders>
              <w:top w:val="nil"/>
              <w:bottom w:val="nil"/>
            </w:tcBorders>
            <w:shd w:val="clear" w:color="auto" w:fill="auto"/>
            <w:vAlign w:val="center"/>
            <w:hideMark/>
          </w:tcPr>
          <w:p w14:paraId="0CE34146" w14:textId="77777777" w:rsidR="00FD796F" w:rsidRPr="00FD796F" w:rsidRDefault="00FD796F" w:rsidP="00FD796F">
            <w:pPr>
              <w:spacing w:after="0" w:line="240" w:lineRule="auto"/>
              <w:jc w:val="both"/>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Menciptakan program-progam yang banyak melibatkan masyarakat sekitar</w:t>
            </w:r>
          </w:p>
        </w:tc>
        <w:tc>
          <w:tcPr>
            <w:tcW w:w="423" w:type="pct"/>
            <w:tcBorders>
              <w:top w:val="nil"/>
              <w:bottom w:val="nil"/>
            </w:tcBorders>
            <w:shd w:val="clear" w:color="auto" w:fill="auto"/>
            <w:noWrap/>
            <w:vAlign w:val="center"/>
            <w:hideMark/>
          </w:tcPr>
          <w:p w14:paraId="054BC0F2" w14:textId="77777777" w:rsidR="00FD796F" w:rsidRPr="00FD796F" w:rsidRDefault="00FD796F" w:rsidP="00FD796F">
            <w:pPr>
              <w:spacing w:after="0" w:line="240" w:lineRule="auto"/>
              <w:jc w:val="right"/>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4,68</w:t>
            </w:r>
          </w:p>
        </w:tc>
        <w:tc>
          <w:tcPr>
            <w:tcW w:w="578" w:type="pct"/>
            <w:tcBorders>
              <w:top w:val="nil"/>
              <w:bottom w:val="nil"/>
            </w:tcBorders>
            <w:shd w:val="clear" w:color="auto" w:fill="auto"/>
            <w:noWrap/>
            <w:vAlign w:val="center"/>
            <w:hideMark/>
          </w:tcPr>
          <w:p w14:paraId="4635C554" w14:textId="77777777" w:rsidR="00FD796F" w:rsidRPr="00FD796F" w:rsidRDefault="00FD796F" w:rsidP="00FD796F">
            <w:pPr>
              <w:spacing w:after="0" w:line="240" w:lineRule="auto"/>
              <w:jc w:val="center"/>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5</w:t>
            </w:r>
          </w:p>
        </w:tc>
      </w:tr>
      <w:tr w:rsidR="00FD796F" w:rsidRPr="00FD796F" w14:paraId="6F53B861" w14:textId="77777777" w:rsidTr="00FD796F">
        <w:trPr>
          <w:trHeight w:val="300"/>
        </w:trPr>
        <w:tc>
          <w:tcPr>
            <w:tcW w:w="780" w:type="pct"/>
            <w:tcBorders>
              <w:top w:val="nil"/>
              <w:bottom w:val="single" w:sz="4" w:space="0" w:color="auto"/>
            </w:tcBorders>
            <w:shd w:val="clear" w:color="auto" w:fill="auto"/>
            <w:vAlign w:val="center"/>
            <w:hideMark/>
          </w:tcPr>
          <w:p w14:paraId="695E3644" w14:textId="77777777" w:rsidR="00FD796F" w:rsidRPr="00FD796F" w:rsidRDefault="00FD796F" w:rsidP="00FD796F">
            <w:pPr>
              <w:spacing w:after="0" w:line="240" w:lineRule="auto"/>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Strategi VII</w:t>
            </w:r>
          </w:p>
        </w:tc>
        <w:tc>
          <w:tcPr>
            <w:tcW w:w="3219" w:type="pct"/>
            <w:tcBorders>
              <w:top w:val="nil"/>
              <w:bottom w:val="single" w:sz="4" w:space="0" w:color="auto"/>
            </w:tcBorders>
            <w:shd w:val="clear" w:color="auto" w:fill="auto"/>
            <w:vAlign w:val="center"/>
            <w:hideMark/>
          </w:tcPr>
          <w:p w14:paraId="5E54BDF8" w14:textId="77777777" w:rsidR="00FD796F" w:rsidRPr="00FD796F" w:rsidRDefault="00FD796F" w:rsidP="00FD796F">
            <w:pPr>
              <w:spacing w:after="0" w:line="240" w:lineRule="auto"/>
              <w:jc w:val="both"/>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Melakukan riset terkait persepsi wisatawan, sebagai latar belakang dalam upaya meningkatkan kualitas kenyamanan bagi para pengunjung</w:t>
            </w:r>
          </w:p>
        </w:tc>
        <w:tc>
          <w:tcPr>
            <w:tcW w:w="423" w:type="pct"/>
            <w:tcBorders>
              <w:top w:val="nil"/>
              <w:bottom w:val="single" w:sz="4" w:space="0" w:color="auto"/>
            </w:tcBorders>
            <w:shd w:val="clear" w:color="auto" w:fill="auto"/>
            <w:noWrap/>
            <w:vAlign w:val="center"/>
            <w:hideMark/>
          </w:tcPr>
          <w:p w14:paraId="7408C92E" w14:textId="77777777" w:rsidR="00FD796F" w:rsidRPr="00FD796F" w:rsidRDefault="00FD796F" w:rsidP="00FD796F">
            <w:pPr>
              <w:spacing w:after="0" w:line="240" w:lineRule="auto"/>
              <w:jc w:val="right"/>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4,73</w:t>
            </w:r>
          </w:p>
        </w:tc>
        <w:tc>
          <w:tcPr>
            <w:tcW w:w="578" w:type="pct"/>
            <w:tcBorders>
              <w:top w:val="nil"/>
              <w:bottom w:val="single" w:sz="4" w:space="0" w:color="auto"/>
            </w:tcBorders>
            <w:shd w:val="clear" w:color="auto" w:fill="auto"/>
            <w:noWrap/>
            <w:vAlign w:val="center"/>
            <w:hideMark/>
          </w:tcPr>
          <w:p w14:paraId="101ACDBE" w14:textId="77777777" w:rsidR="00FD796F" w:rsidRPr="00FD796F" w:rsidRDefault="00FD796F" w:rsidP="00FD796F">
            <w:pPr>
              <w:spacing w:after="0" w:line="240" w:lineRule="auto"/>
              <w:jc w:val="center"/>
              <w:rPr>
                <w:rFonts w:ascii="Times New Roman" w:eastAsia="Times New Roman" w:hAnsi="Times New Roman" w:cs="Times New Roman"/>
                <w:color w:val="000000"/>
                <w:lang w:val="en-ID"/>
              </w:rPr>
            </w:pPr>
            <w:r w:rsidRPr="00FD796F">
              <w:rPr>
                <w:rFonts w:ascii="Times New Roman" w:eastAsia="Times New Roman" w:hAnsi="Times New Roman" w:cs="Times New Roman"/>
                <w:color w:val="000000"/>
                <w:lang w:val="en-ID"/>
              </w:rPr>
              <w:t>2</w:t>
            </w:r>
          </w:p>
        </w:tc>
      </w:tr>
    </w:tbl>
    <w:p w14:paraId="151D7305" w14:textId="77777777" w:rsidR="00FD796F" w:rsidRPr="00B75CC5" w:rsidRDefault="00FD796F" w:rsidP="00FD796F">
      <w:pPr>
        <w:pBdr>
          <w:top w:val="nil"/>
          <w:left w:val="nil"/>
          <w:bottom w:val="nil"/>
          <w:right w:val="nil"/>
          <w:between w:val="nil"/>
        </w:pBdr>
        <w:spacing w:after="120" w:line="240" w:lineRule="auto"/>
        <w:jc w:val="both"/>
        <w:rPr>
          <w:rFonts w:ascii="Times New Roman" w:eastAsia="Times New Roman" w:hAnsi="Times New Roman" w:cs="Times New Roman"/>
          <w:color w:val="000000"/>
          <w:sz w:val="20"/>
          <w:szCs w:val="20"/>
        </w:rPr>
      </w:pPr>
      <w:r w:rsidRPr="007B0C19">
        <w:rPr>
          <w:rFonts w:ascii="Times New Roman" w:eastAsia="Times New Roman" w:hAnsi="Times New Roman" w:cs="Times New Roman"/>
          <w:sz w:val="20"/>
          <w:szCs w:val="20"/>
        </w:rPr>
        <w:t>Sumber</w:t>
      </w:r>
      <w:r w:rsidRPr="007B0C19">
        <w:rPr>
          <w:rFonts w:ascii="Times New Roman" w:eastAsia="Times New Roman" w:hAnsi="Times New Roman" w:cs="Times New Roman"/>
          <w:color w:val="000000"/>
          <w:sz w:val="20"/>
          <w:szCs w:val="20"/>
        </w:rPr>
        <w:t>: Data Primer Diolah (2025)</w:t>
      </w:r>
    </w:p>
    <w:p w14:paraId="2B4EFE46" w14:textId="643FE2B5" w:rsidR="00FD796F" w:rsidRPr="00221606" w:rsidRDefault="00FD796F" w:rsidP="00FD796F">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w:t>
      </w:r>
      <w:r w:rsidR="005802EF">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k</w:t>
      </w:r>
      <w:r w:rsidR="005802E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n Tabel 6 yang merupakan hasil analisis QSPM urutan dari alternatif strategi yang diprioritaskan adalah (1) Strategi II</w:t>
      </w:r>
      <w:r w:rsidR="00C7291D">
        <w:rPr>
          <w:rFonts w:ascii="Times New Roman" w:eastAsia="Times New Roman" w:hAnsi="Times New Roman" w:cs="Times New Roman"/>
          <w:color w:val="000000"/>
          <w:sz w:val="24"/>
          <w:szCs w:val="24"/>
        </w:rPr>
        <w:t xml:space="preserve">: </w:t>
      </w:r>
      <w:r w:rsidR="00C7291D">
        <w:rPr>
          <w:rFonts w:ascii="Times New Roman" w:eastAsia="Times New Roman" w:hAnsi="Times New Roman" w:cs="Times New Roman"/>
          <w:color w:val="000000"/>
          <w:lang w:val="en-ID"/>
        </w:rPr>
        <w:t>M</w:t>
      </w:r>
      <w:r w:rsidR="00C7291D" w:rsidRPr="00FD796F">
        <w:rPr>
          <w:rFonts w:ascii="Times New Roman" w:eastAsia="Times New Roman" w:hAnsi="Times New Roman" w:cs="Times New Roman"/>
          <w:color w:val="000000"/>
          <w:lang w:val="en-ID"/>
        </w:rPr>
        <w:t>enggelar kegiatan promosi, untuk memperkenalkan kekayaan fauna dan flaura yang ada</w:t>
      </w:r>
      <w:r w:rsidR="00C7291D">
        <w:rPr>
          <w:rFonts w:ascii="Times New Roman" w:eastAsia="Times New Roman" w:hAnsi="Times New Roman" w:cs="Times New Roman"/>
          <w:color w:val="000000"/>
          <w:lang w:val="en-ID"/>
        </w:rPr>
        <w:t xml:space="preserve">, (2) Strategi VII: </w:t>
      </w:r>
      <w:r w:rsidR="00C7291D" w:rsidRPr="00FD796F">
        <w:rPr>
          <w:rFonts w:ascii="Times New Roman" w:eastAsia="Times New Roman" w:hAnsi="Times New Roman" w:cs="Times New Roman"/>
          <w:color w:val="000000"/>
          <w:lang w:val="en-ID"/>
        </w:rPr>
        <w:t>Melakukan riset terkait persepsi wisatawan, sebagai latar belakang dalam upaya meningkatkan kualitas kenyamanan bagi para pengunjung</w:t>
      </w:r>
      <w:r w:rsidR="00C7291D">
        <w:rPr>
          <w:rFonts w:ascii="Times New Roman" w:eastAsia="Times New Roman" w:hAnsi="Times New Roman" w:cs="Times New Roman"/>
          <w:color w:val="000000"/>
          <w:lang w:val="en-ID"/>
        </w:rPr>
        <w:t xml:space="preserve">, (3) Strategi IV: </w:t>
      </w:r>
      <w:r w:rsidR="00C7291D" w:rsidRPr="00FD796F">
        <w:rPr>
          <w:rFonts w:ascii="Times New Roman" w:eastAsia="Times New Roman" w:hAnsi="Times New Roman" w:cs="Times New Roman"/>
          <w:color w:val="000000"/>
          <w:lang w:val="en-ID"/>
        </w:rPr>
        <w:t>Memaksimalakan kelengkapan sarana dan prasarana dalam upaya menjaga kenyamanan pengunjung dilokasi</w:t>
      </w:r>
      <w:r w:rsidR="00C7291D">
        <w:rPr>
          <w:rFonts w:ascii="Times New Roman" w:eastAsia="Times New Roman" w:hAnsi="Times New Roman" w:cs="Times New Roman"/>
          <w:color w:val="000000"/>
          <w:lang w:val="en-ID"/>
        </w:rPr>
        <w:t xml:space="preserve">, (4) Strategi V: </w:t>
      </w:r>
      <w:r w:rsidR="00C7291D" w:rsidRPr="00FD796F">
        <w:rPr>
          <w:rFonts w:ascii="Times New Roman" w:eastAsia="Times New Roman" w:hAnsi="Times New Roman" w:cs="Times New Roman"/>
          <w:color w:val="000000"/>
          <w:lang w:val="en-ID"/>
        </w:rPr>
        <w:t>Memaksimalkan kegiatan sosialisasi terhadap masyarakat sekitar, terkait upaya menjaga kelestarian hutan</w:t>
      </w:r>
      <w:r w:rsidR="00C7291D">
        <w:rPr>
          <w:rFonts w:ascii="Times New Roman" w:eastAsia="Times New Roman" w:hAnsi="Times New Roman" w:cs="Times New Roman"/>
          <w:color w:val="000000"/>
          <w:lang w:val="en-ID"/>
        </w:rPr>
        <w:t xml:space="preserve">, (5) Strategi VI: </w:t>
      </w:r>
      <w:r w:rsidR="00C7291D" w:rsidRPr="00FD796F">
        <w:rPr>
          <w:rFonts w:ascii="Times New Roman" w:eastAsia="Times New Roman" w:hAnsi="Times New Roman" w:cs="Times New Roman"/>
          <w:color w:val="000000"/>
          <w:lang w:val="en-ID"/>
        </w:rPr>
        <w:t>Menciptakan program-progam yang banyak melibatkan masyarakat sekitar</w:t>
      </w:r>
      <w:r w:rsidR="00C7291D">
        <w:rPr>
          <w:rFonts w:ascii="Times New Roman" w:eastAsia="Times New Roman" w:hAnsi="Times New Roman" w:cs="Times New Roman"/>
          <w:color w:val="000000"/>
          <w:lang w:val="en-ID"/>
        </w:rPr>
        <w:t xml:space="preserve">, (6) Strategi III: </w:t>
      </w:r>
      <w:r w:rsidR="00C7291D" w:rsidRPr="00FD796F">
        <w:rPr>
          <w:rFonts w:ascii="Times New Roman" w:eastAsia="Times New Roman" w:hAnsi="Times New Roman" w:cs="Times New Roman"/>
          <w:color w:val="000000"/>
          <w:lang w:val="en-ID"/>
        </w:rPr>
        <w:t>Memaksimalkan penggunaan teknologi untuk melengkapi data ataupun informasi terkait Information Center Resort Kambata Wundut</w:t>
      </w:r>
      <w:r w:rsidR="00C7291D">
        <w:rPr>
          <w:rFonts w:ascii="Times New Roman" w:eastAsia="Times New Roman" w:hAnsi="Times New Roman" w:cs="Times New Roman"/>
          <w:color w:val="000000"/>
          <w:lang w:val="en-ID"/>
        </w:rPr>
        <w:t xml:space="preserve">, dan (7) Strategi I: </w:t>
      </w:r>
      <w:r w:rsidR="00C7291D" w:rsidRPr="00FD796F">
        <w:rPr>
          <w:rFonts w:ascii="Times New Roman" w:eastAsia="Times New Roman" w:hAnsi="Times New Roman" w:cs="Times New Roman"/>
          <w:color w:val="000000"/>
          <w:lang w:val="en-ID"/>
        </w:rPr>
        <w:t>Memaksimalkan penggunaan teknologi dalam upaya mempromosikan kekayaan flora dan fauna yang ada</w:t>
      </w:r>
      <w:r w:rsidR="00C7291D">
        <w:rPr>
          <w:rFonts w:ascii="Times New Roman" w:eastAsia="Times New Roman" w:hAnsi="Times New Roman" w:cs="Times New Roman"/>
          <w:color w:val="000000"/>
          <w:lang w:val="en-ID"/>
        </w:rPr>
        <w:t>.</w:t>
      </w:r>
    </w:p>
    <w:p w14:paraId="7D81CC18" w14:textId="77777777" w:rsidR="00E63513" w:rsidRDefault="00E63513" w:rsidP="00E6351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59961E2A" w14:textId="41B2A572" w:rsidR="00FD796F" w:rsidRPr="00E63513" w:rsidRDefault="00FD796F" w:rsidP="00E63513">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sectPr w:rsidR="00FD796F" w:rsidRPr="00E63513">
          <w:type w:val="continuous"/>
          <w:pgSz w:w="11907" w:h="16839"/>
          <w:pgMar w:top="1418" w:right="1418" w:bottom="1418" w:left="1418" w:header="720" w:footer="720" w:gutter="0"/>
          <w:cols w:space="720"/>
          <w:titlePg/>
        </w:sectPr>
      </w:pPr>
    </w:p>
    <w:p w14:paraId="30C300AB" w14:textId="77777777" w:rsidR="00A100DB" w:rsidRDefault="00A100DB" w:rsidP="00A100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KESIMPULAN</w:t>
      </w:r>
    </w:p>
    <w:p w14:paraId="6E396512" w14:textId="726F9752" w:rsidR="00221606" w:rsidRPr="005802EF" w:rsidRDefault="00A100DB" w:rsidP="0099282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hasil analisis </w:t>
      </w:r>
      <w:r w:rsidR="00221606">
        <w:rPr>
          <w:rFonts w:ascii="Times New Roman" w:eastAsia="Times New Roman" w:hAnsi="Times New Roman" w:cs="Times New Roman"/>
          <w:color w:val="000000"/>
          <w:sz w:val="24"/>
          <w:szCs w:val="24"/>
        </w:rPr>
        <w:t xml:space="preserve">ditetapkan beberapa strategi alternatif dalam upaya pengembangan </w:t>
      </w:r>
      <w:r w:rsidR="00221606" w:rsidRPr="005E1580">
        <w:rPr>
          <w:rFonts w:ascii="Times New Roman" w:eastAsia="Times New Roman" w:hAnsi="Times New Roman" w:cs="Times New Roman"/>
          <w:color w:val="000000"/>
          <w:sz w:val="24"/>
          <w:szCs w:val="24"/>
        </w:rPr>
        <w:t xml:space="preserve">Information Center Resort Kambata Wundut Taman Nasional Manupeu </w:t>
      </w:r>
      <w:r w:rsidR="00221606">
        <w:rPr>
          <w:rFonts w:ascii="Times New Roman" w:eastAsia="Times New Roman" w:hAnsi="Times New Roman" w:cs="Times New Roman"/>
          <w:color w:val="000000"/>
          <w:sz w:val="24"/>
          <w:szCs w:val="24"/>
        </w:rPr>
        <w:t>Tanah Daru, yaitu:</w:t>
      </w:r>
      <w:r w:rsidR="00992826">
        <w:rPr>
          <w:rFonts w:ascii="Times New Roman" w:eastAsia="Times New Roman" w:hAnsi="Times New Roman" w:cs="Times New Roman"/>
          <w:color w:val="000000"/>
          <w:sz w:val="24"/>
          <w:szCs w:val="24"/>
        </w:rPr>
        <w:t xml:space="preserve"> (1) </w:t>
      </w:r>
      <w:r w:rsidR="00221606" w:rsidRPr="00992826">
        <w:rPr>
          <w:rFonts w:ascii="Times New Roman" w:eastAsia="Times New Roman" w:hAnsi="Times New Roman" w:cs="Times New Roman"/>
          <w:color w:val="000000"/>
          <w:sz w:val="24"/>
          <w:szCs w:val="24"/>
        </w:rPr>
        <w:t>Memaksimalkan penggunaan teknologi dalam upaya mempromosikan kekayaan flora dan fauna yang ada</w:t>
      </w:r>
      <w:r w:rsidR="00992826">
        <w:rPr>
          <w:rFonts w:ascii="Times New Roman" w:eastAsia="Times New Roman" w:hAnsi="Times New Roman" w:cs="Times New Roman"/>
          <w:color w:val="000000"/>
          <w:sz w:val="24"/>
          <w:szCs w:val="24"/>
        </w:rPr>
        <w:t xml:space="preserve">, (2) </w:t>
      </w:r>
      <w:r w:rsidR="00221606" w:rsidRPr="00992826">
        <w:rPr>
          <w:rFonts w:ascii="Times New Roman" w:eastAsia="Times New Roman" w:hAnsi="Times New Roman" w:cs="Times New Roman"/>
          <w:color w:val="000000"/>
          <w:sz w:val="24"/>
          <w:szCs w:val="24"/>
        </w:rPr>
        <w:t>Menggelar kegiatan promosi, untuk memperkenalkan kekayaan fauna dan flaura yang ada</w:t>
      </w:r>
      <w:r w:rsidR="00992826">
        <w:rPr>
          <w:rFonts w:ascii="Times New Roman" w:eastAsia="Times New Roman" w:hAnsi="Times New Roman" w:cs="Times New Roman"/>
          <w:color w:val="000000"/>
          <w:sz w:val="24"/>
          <w:szCs w:val="24"/>
        </w:rPr>
        <w:t xml:space="preserve">, (3) </w:t>
      </w:r>
      <w:r w:rsidR="00221606" w:rsidRPr="00992826">
        <w:rPr>
          <w:rFonts w:ascii="Times New Roman" w:eastAsia="Times New Roman" w:hAnsi="Times New Roman" w:cs="Times New Roman"/>
          <w:color w:val="000000"/>
          <w:sz w:val="24"/>
          <w:szCs w:val="24"/>
        </w:rPr>
        <w:t>Memaksimalkan penggunaan teknologi untuk melengkapi data ataupun informasi terkait Information Center Resort Kambata Wundut</w:t>
      </w:r>
      <w:r w:rsidR="00992826">
        <w:rPr>
          <w:rFonts w:ascii="Times New Roman" w:eastAsia="Times New Roman" w:hAnsi="Times New Roman" w:cs="Times New Roman"/>
          <w:color w:val="000000"/>
          <w:sz w:val="24"/>
          <w:szCs w:val="24"/>
        </w:rPr>
        <w:t xml:space="preserve">, (4) </w:t>
      </w:r>
      <w:r w:rsidR="00221606" w:rsidRPr="00992826">
        <w:rPr>
          <w:rFonts w:ascii="Times New Roman" w:eastAsia="Times New Roman" w:hAnsi="Times New Roman" w:cs="Times New Roman"/>
          <w:color w:val="000000"/>
          <w:sz w:val="24"/>
          <w:szCs w:val="24"/>
        </w:rPr>
        <w:t>Memaksimalakan kelengkapan sarana dan prasarana dalam upaya menjaga kenyamanan pengunjung dilokasi</w:t>
      </w:r>
      <w:r w:rsidR="00992826">
        <w:rPr>
          <w:rFonts w:ascii="Times New Roman" w:eastAsia="Times New Roman" w:hAnsi="Times New Roman" w:cs="Times New Roman"/>
          <w:color w:val="000000"/>
          <w:sz w:val="24"/>
          <w:szCs w:val="24"/>
        </w:rPr>
        <w:t xml:space="preserve">, (5) </w:t>
      </w:r>
      <w:r w:rsidR="00221606" w:rsidRPr="00992826">
        <w:rPr>
          <w:rFonts w:ascii="Times New Roman" w:eastAsia="Times New Roman" w:hAnsi="Times New Roman" w:cs="Times New Roman"/>
          <w:color w:val="000000"/>
          <w:sz w:val="24"/>
          <w:szCs w:val="24"/>
        </w:rPr>
        <w:t>Memaksimalkan kegiatan sosialisasi terhadap masyarakat sekitar, terkait upaya menjaga kelestarian hutan</w:t>
      </w:r>
      <w:r w:rsidR="00992826">
        <w:rPr>
          <w:rFonts w:ascii="Times New Roman" w:eastAsia="Times New Roman" w:hAnsi="Times New Roman" w:cs="Times New Roman"/>
          <w:color w:val="000000"/>
          <w:sz w:val="24"/>
          <w:szCs w:val="24"/>
        </w:rPr>
        <w:t xml:space="preserve">, (6) </w:t>
      </w:r>
      <w:r w:rsidR="00221606" w:rsidRPr="00992826">
        <w:rPr>
          <w:rFonts w:ascii="Times New Roman" w:eastAsia="Times New Roman" w:hAnsi="Times New Roman" w:cs="Times New Roman"/>
          <w:color w:val="000000"/>
          <w:sz w:val="24"/>
          <w:szCs w:val="24"/>
        </w:rPr>
        <w:t>Menciptakan program-progam yang banyak melibatkan masyarakat sekitar</w:t>
      </w:r>
      <w:r w:rsidR="00992826">
        <w:rPr>
          <w:rFonts w:ascii="Times New Roman" w:eastAsia="Times New Roman" w:hAnsi="Times New Roman" w:cs="Times New Roman"/>
          <w:color w:val="000000"/>
          <w:sz w:val="24"/>
          <w:szCs w:val="24"/>
        </w:rPr>
        <w:t xml:space="preserve">, (7) </w:t>
      </w:r>
      <w:r w:rsidR="00221606" w:rsidRPr="00992826">
        <w:rPr>
          <w:rFonts w:ascii="Times New Roman" w:eastAsia="Times New Roman" w:hAnsi="Times New Roman" w:cs="Times New Roman"/>
          <w:color w:val="000000"/>
          <w:sz w:val="24"/>
          <w:szCs w:val="24"/>
        </w:rPr>
        <w:t>Melakukan riset terkait persepsi wisatawan, sebagai latar belakang dalam upaya meningkatkan kualitas kenyamanan bagi para pengunjung</w:t>
      </w:r>
      <w:r w:rsidR="00992826">
        <w:rPr>
          <w:rFonts w:ascii="Times New Roman" w:eastAsia="Times New Roman" w:hAnsi="Times New Roman" w:cs="Times New Roman"/>
          <w:color w:val="000000"/>
          <w:sz w:val="24"/>
          <w:szCs w:val="24"/>
        </w:rPr>
        <w:t xml:space="preserve"> </w:t>
      </w:r>
      <w:r w:rsidR="005802EF">
        <w:rPr>
          <w:rFonts w:ascii="Times New Roman" w:eastAsia="Times New Roman" w:hAnsi="Times New Roman" w:cs="Times New Roman"/>
          <w:color w:val="000000"/>
          <w:sz w:val="24"/>
          <w:szCs w:val="24"/>
        </w:rPr>
        <w:t xml:space="preserve">Berdasarkan hasil analisis QSPM urutan dari alternatif strategi yang diprioritaskan adalah Strategi II: </w:t>
      </w:r>
      <w:r w:rsidR="005802EF" w:rsidRPr="005802EF">
        <w:rPr>
          <w:rFonts w:ascii="Times New Roman" w:eastAsia="Times New Roman" w:hAnsi="Times New Roman" w:cs="Times New Roman"/>
          <w:color w:val="000000"/>
          <w:sz w:val="24"/>
          <w:szCs w:val="24"/>
        </w:rPr>
        <w:t>M</w:t>
      </w:r>
      <w:r w:rsidR="005802EF" w:rsidRPr="00FD796F">
        <w:rPr>
          <w:rFonts w:ascii="Times New Roman" w:eastAsia="Times New Roman" w:hAnsi="Times New Roman" w:cs="Times New Roman"/>
          <w:color w:val="000000"/>
          <w:sz w:val="24"/>
          <w:szCs w:val="24"/>
        </w:rPr>
        <w:t>enggelar kegiatan promosi, untuk memperkenalkan kekayaan fauna dan flaura yang ada</w:t>
      </w:r>
      <w:r w:rsidR="005802EF">
        <w:rPr>
          <w:rFonts w:ascii="Times New Roman" w:eastAsia="Times New Roman" w:hAnsi="Times New Roman" w:cs="Times New Roman"/>
          <w:color w:val="000000"/>
          <w:sz w:val="24"/>
          <w:szCs w:val="24"/>
        </w:rPr>
        <w:t>.</w:t>
      </w:r>
    </w:p>
    <w:p w14:paraId="1F02C418" w14:textId="77777777" w:rsidR="00FC2EBA" w:rsidRDefault="00FC2EB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9FFD1D" w14:textId="77777777" w:rsidR="002E10D7" w:rsidRDefault="002E10D7" w:rsidP="002E10D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14BDF5FD" w14:textId="77777777" w:rsidR="002E10D7" w:rsidRDefault="002E10D7" w:rsidP="002E10D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692A415" w14:textId="77777777" w:rsidR="002E10D7" w:rsidRPr="004C26F2"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Astiti, N. K. A. (2016). Sumber Daya Arkeologi dalam Pembangunan Pariwisata Berkelanjutan diProvinsi Maluku.KapataArkeologi,12(1),15.https://doi.org/10.24832/kapata.v12i1.312</w:t>
      </w:r>
    </w:p>
    <w:p w14:paraId="52AD8F4F" w14:textId="77777777" w:rsidR="002E10D7" w:rsidRPr="004C26F2"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 xml:space="preserve">Gianina, I. S., Prasetya, A., &amp; Dewantara, R. Y. (2016). Analisis Peran Tourist Information Centre (TIC) Terhadap Pengambilan Keputusan Wisatawan Mengunjungi Obyek dan Kawasan Wisata (Studi Pada TIC Malioboro, Yogyakarta). </w:t>
      </w:r>
      <w:r w:rsidRPr="00C67096">
        <w:rPr>
          <w:rFonts w:ascii="Times New Roman" w:hAnsi="Times New Roman" w:cs="Times New Roman"/>
          <w:i/>
          <w:iCs/>
          <w:noProof/>
          <w:sz w:val="24"/>
          <w:szCs w:val="24"/>
        </w:rPr>
        <w:t>Jurnal Administrasi Bisnis (JAB)</w:t>
      </w:r>
      <w:r w:rsidRPr="004C26F2">
        <w:rPr>
          <w:rFonts w:ascii="Times New Roman" w:hAnsi="Times New Roman" w:cs="Times New Roman"/>
          <w:noProof/>
          <w:sz w:val="24"/>
          <w:szCs w:val="24"/>
        </w:rPr>
        <w:t>, 38(1), 1–8. administrasibisnis.studentjournal.ub.ac.id</w:t>
      </w:r>
    </w:p>
    <w:p w14:paraId="675FAB67" w14:textId="77777777" w:rsidR="002E10D7" w:rsidRPr="004C26F2"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Guna, D., &amp; Persyaratan, M. (2008). AMANAH KARANGPANDAN.</w:t>
      </w:r>
    </w:p>
    <w:p w14:paraId="5C3F8939" w14:textId="77777777" w:rsidR="002E10D7" w:rsidRPr="004C26F2"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 xml:space="preserve">Iii, B. A. B., &amp; Penelitian, A. L. (2015). Irfan Rifa’i , 2015 faktor – faktor yang mempengaruhi motivasi kelompok lansia di kota bandung dalam memanfaatkan waktu luang untuk rekreasi Universitas Pendidikan Indonesia </w:t>
      </w:r>
      <w:r w:rsidRPr="00C67096">
        <w:rPr>
          <w:rFonts w:ascii="Times New Roman" w:hAnsi="Times New Roman" w:cs="Times New Roman"/>
          <w:i/>
          <w:iCs/>
          <w:noProof/>
          <w:sz w:val="24"/>
          <w:szCs w:val="24"/>
        </w:rPr>
        <w:t>| \.upi.edu perpustakaan.upi.edu</w:t>
      </w:r>
      <w:r w:rsidRPr="004C26F2">
        <w:rPr>
          <w:rFonts w:ascii="Times New Roman" w:hAnsi="Times New Roman" w:cs="Times New Roman"/>
          <w:noProof/>
          <w:sz w:val="24"/>
          <w:szCs w:val="24"/>
        </w:rPr>
        <w:t>. 2012.</w:t>
      </w:r>
    </w:p>
    <w:p w14:paraId="0C8044C0" w14:textId="77777777" w:rsidR="002E10D7" w:rsidRPr="004C26F2"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 xml:space="preserve">Karomah. (2020). Jurnal Ilmu Manajemen , Volume 17 , Nomor 2 , 2020. </w:t>
      </w:r>
      <w:r w:rsidRPr="00C67096">
        <w:rPr>
          <w:rFonts w:ascii="Times New Roman" w:hAnsi="Times New Roman" w:cs="Times New Roman"/>
          <w:i/>
          <w:iCs/>
          <w:noProof/>
          <w:sz w:val="24"/>
          <w:szCs w:val="24"/>
        </w:rPr>
        <w:t xml:space="preserve">Jurnal Ilmu </w:t>
      </w:r>
      <w:r w:rsidRPr="00C67096">
        <w:rPr>
          <w:rFonts w:ascii="Times New Roman" w:hAnsi="Times New Roman" w:cs="Times New Roman"/>
          <w:i/>
          <w:iCs/>
          <w:noProof/>
          <w:sz w:val="24"/>
          <w:szCs w:val="24"/>
        </w:rPr>
        <w:lastRenderedPageBreak/>
        <w:t>Manajemen</w:t>
      </w:r>
      <w:r w:rsidRPr="004C26F2">
        <w:rPr>
          <w:rFonts w:ascii="Times New Roman" w:hAnsi="Times New Roman" w:cs="Times New Roman"/>
          <w:noProof/>
          <w:sz w:val="24"/>
          <w:szCs w:val="24"/>
        </w:rPr>
        <w:t>, Volume 17, Nomor 2, 2020, 17, 58–70.</w:t>
      </w:r>
    </w:p>
    <w:p w14:paraId="2FDA2296" w14:textId="77777777" w:rsidR="002E10D7" w:rsidRPr="004C26F2"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 xml:space="preserve">Kirana, W. A., &amp; Pamungkas, L. S. (2020). Peran Kontekstualitas Kawasan Dalam Desain Tourism Information Center Borobudur Magelang. </w:t>
      </w:r>
      <w:r w:rsidRPr="00C67096">
        <w:rPr>
          <w:rFonts w:ascii="Times New Roman" w:hAnsi="Times New Roman" w:cs="Times New Roman"/>
          <w:i/>
          <w:iCs/>
          <w:noProof/>
          <w:sz w:val="24"/>
          <w:szCs w:val="24"/>
        </w:rPr>
        <w:t>Jurnal Arsitektur ZONASI</w:t>
      </w:r>
      <w:r w:rsidRPr="004C26F2">
        <w:rPr>
          <w:rFonts w:ascii="Times New Roman" w:hAnsi="Times New Roman" w:cs="Times New Roman"/>
          <w:noProof/>
          <w:sz w:val="24"/>
          <w:szCs w:val="24"/>
        </w:rPr>
        <w:t>, 3(1), 65–75. https://doi.org/10.17509/jaz.v3i1.17854</w:t>
      </w:r>
    </w:p>
    <w:p w14:paraId="5E6DAE1B" w14:textId="77777777" w:rsidR="002E10D7"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 xml:space="preserve">Mega, S. A., &amp; Nofita, D. (2023). Analisis Strategi Pemasaran dalam Meningkatkan Penjualan di tengah Pandemi Covid 19 pada UMKM Pesanminum Bandar Lampung. </w:t>
      </w:r>
      <w:r w:rsidRPr="00C67096">
        <w:rPr>
          <w:rFonts w:ascii="Times New Roman" w:hAnsi="Times New Roman" w:cs="Times New Roman"/>
          <w:i/>
          <w:iCs/>
          <w:noProof/>
          <w:sz w:val="24"/>
          <w:szCs w:val="24"/>
        </w:rPr>
        <w:t>Jurnal PendidikanTambusai</w:t>
      </w:r>
      <w:r w:rsidRPr="004C26F2">
        <w:rPr>
          <w:rFonts w:ascii="Times New Roman" w:hAnsi="Times New Roman" w:cs="Times New Roman"/>
          <w:noProof/>
          <w:sz w:val="24"/>
          <w:szCs w:val="24"/>
        </w:rPr>
        <w:t>,7(1),875890.https://www.jptam.org/index.php/jptam/article/view/5368%0Ahttps://www.jptam.org/index.php/jptam/article/download/5368/4480</w:t>
      </w:r>
    </w:p>
    <w:p w14:paraId="30BD24F1" w14:textId="77777777" w:rsidR="002E10D7" w:rsidRPr="00B91A16" w:rsidRDefault="002E10D7" w:rsidP="002E10D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 xml:space="preserve">ADDIN Mendeley Bibliography CSL_BIBLIOGRAPHY </w:instrText>
      </w:r>
      <w:r>
        <w:rPr>
          <w:rFonts w:ascii="Times New Roman" w:hAnsi="Times New Roman" w:cs="Times New Roman"/>
          <w:noProof/>
          <w:sz w:val="24"/>
          <w:szCs w:val="24"/>
        </w:rPr>
        <w:fldChar w:fldCharType="separate"/>
      </w:r>
      <w:r w:rsidRPr="00B91A16">
        <w:rPr>
          <w:rFonts w:ascii="Times New Roman" w:hAnsi="Times New Roman" w:cs="Times New Roman"/>
          <w:noProof/>
          <w:sz w:val="24"/>
          <w:szCs w:val="24"/>
        </w:rPr>
        <w:t xml:space="preserve">David, F. R., David, F. R., &amp; David, M. E. (2015). Strategic management: concepts and cases: A competitive advantage approach. In </w:t>
      </w:r>
      <w:r w:rsidRPr="00B91A16">
        <w:rPr>
          <w:rFonts w:ascii="Times New Roman" w:hAnsi="Times New Roman" w:cs="Times New Roman"/>
          <w:i/>
          <w:iCs/>
          <w:noProof/>
          <w:sz w:val="24"/>
          <w:szCs w:val="24"/>
        </w:rPr>
        <w:t>Pearson</w:t>
      </w:r>
      <w:r w:rsidRPr="00B91A16">
        <w:rPr>
          <w:rFonts w:ascii="Times New Roman" w:hAnsi="Times New Roman" w:cs="Times New Roman"/>
          <w:noProof/>
          <w:sz w:val="24"/>
          <w:szCs w:val="24"/>
        </w:rPr>
        <w:t xml:space="preserve"> (Vol. 12, Issue October).</w:t>
      </w:r>
    </w:p>
    <w:p w14:paraId="633EF0F0" w14:textId="77777777" w:rsidR="002E10D7" w:rsidRPr="00B91A16" w:rsidRDefault="002E10D7" w:rsidP="002E10D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91A16">
        <w:rPr>
          <w:rFonts w:ascii="Times New Roman" w:hAnsi="Times New Roman" w:cs="Times New Roman"/>
          <w:noProof/>
          <w:sz w:val="24"/>
          <w:szCs w:val="24"/>
        </w:rPr>
        <w:t xml:space="preserve">Iskandar, A. H. (2021). Strategi Pengelolaan Sanggar Gong Sitimang Dalam Melestarikan Musik Tradisional Melayu Jambi. </w:t>
      </w:r>
      <w:r w:rsidRPr="00B91A16">
        <w:rPr>
          <w:rFonts w:ascii="Times New Roman" w:hAnsi="Times New Roman" w:cs="Times New Roman"/>
          <w:i/>
          <w:iCs/>
          <w:noProof/>
          <w:sz w:val="24"/>
          <w:szCs w:val="24"/>
        </w:rPr>
        <w:t>Gorga : Jurnal Seni Rupa</w:t>
      </w:r>
      <w:r w:rsidRPr="00B91A16">
        <w:rPr>
          <w:rFonts w:ascii="Times New Roman" w:hAnsi="Times New Roman" w:cs="Times New Roman"/>
          <w:noProof/>
          <w:sz w:val="24"/>
          <w:szCs w:val="24"/>
        </w:rPr>
        <w:t xml:space="preserve">, </w:t>
      </w:r>
      <w:r w:rsidRPr="00B91A16">
        <w:rPr>
          <w:rFonts w:ascii="Times New Roman" w:hAnsi="Times New Roman" w:cs="Times New Roman"/>
          <w:i/>
          <w:iCs/>
          <w:noProof/>
          <w:sz w:val="24"/>
          <w:szCs w:val="24"/>
        </w:rPr>
        <w:t>10</w:t>
      </w:r>
      <w:r w:rsidRPr="00B91A16">
        <w:rPr>
          <w:rFonts w:ascii="Times New Roman" w:hAnsi="Times New Roman" w:cs="Times New Roman"/>
          <w:noProof/>
          <w:sz w:val="24"/>
          <w:szCs w:val="24"/>
        </w:rPr>
        <w:t>(2). https://doi.org/10.24114/gr.v10i2.24938</w:t>
      </w:r>
    </w:p>
    <w:p w14:paraId="00AE1AA8" w14:textId="77777777" w:rsidR="002E10D7" w:rsidRPr="00B91A16" w:rsidRDefault="002E10D7" w:rsidP="002E10D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91A16">
        <w:rPr>
          <w:rFonts w:ascii="Times New Roman" w:hAnsi="Times New Roman" w:cs="Times New Roman"/>
          <w:noProof/>
          <w:sz w:val="24"/>
          <w:szCs w:val="24"/>
        </w:rPr>
        <w:t xml:space="preserve">Selitara, U. Y., Wadu, J., &amp; Asnawi, M. I. S. (2024). Identifikasi Potensi dan Kelayakan Objek Daya Tarik Wisata Alam (ODTWA) Blok Hutan Kambata Wundut Taman Nasional Manupeu Tanadaru dan Laiwangi Wanggameti (Matalawa). </w:t>
      </w:r>
      <w:r w:rsidRPr="00B91A16">
        <w:rPr>
          <w:rFonts w:ascii="Times New Roman" w:hAnsi="Times New Roman" w:cs="Times New Roman"/>
          <w:i/>
          <w:iCs/>
          <w:noProof/>
          <w:sz w:val="24"/>
          <w:szCs w:val="24"/>
        </w:rPr>
        <w:t>Botani : Publikasi Ilmu Tanaman Dan Agribisnis</w:t>
      </w:r>
      <w:r w:rsidRPr="00B91A16">
        <w:rPr>
          <w:rFonts w:ascii="Times New Roman" w:hAnsi="Times New Roman" w:cs="Times New Roman"/>
          <w:noProof/>
          <w:sz w:val="24"/>
          <w:szCs w:val="24"/>
        </w:rPr>
        <w:t xml:space="preserve">, </w:t>
      </w:r>
      <w:r w:rsidRPr="00B91A16">
        <w:rPr>
          <w:rFonts w:ascii="Times New Roman" w:hAnsi="Times New Roman" w:cs="Times New Roman"/>
          <w:i/>
          <w:iCs/>
          <w:noProof/>
          <w:sz w:val="24"/>
          <w:szCs w:val="24"/>
        </w:rPr>
        <w:t>1</w:t>
      </w:r>
      <w:r w:rsidRPr="00B91A16">
        <w:rPr>
          <w:rFonts w:ascii="Times New Roman" w:hAnsi="Times New Roman" w:cs="Times New Roman"/>
          <w:noProof/>
          <w:sz w:val="24"/>
          <w:szCs w:val="24"/>
        </w:rPr>
        <w:t>(3), 38–53. https://doi.org/10.62951/botani.v1i3.84</w:t>
      </w:r>
    </w:p>
    <w:p w14:paraId="32414EFD" w14:textId="77777777" w:rsidR="002E10D7" w:rsidRPr="00B91A16" w:rsidRDefault="002E10D7" w:rsidP="002E10D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91A16">
        <w:rPr>
          <w:rFonts w:ascii="Times New Roman" w:hAnsi="Times New Roman" w:cs="Times New Roman"/>
          <w:noProof/>
          <w:sz w:val="24"/>
          <w:szCs w:val="24"/>
        </w:rPr>
        <w:t xml:space="preserve">Tapparan, S. R., Rambulangi, A. C., Mantong, A., &amp; K. Pongtuluran, A. (2022). Strategi Pengembangan Obyek Wisata Hutan Pinus To’Nakka Ulusalu Kecamatan Saluputti Kabupaten Tana Toraja. </w:t>
      </w:r>
      <w:r w:rsidRPr="00B91A16">
        <w:rPr>
          <w:rFonts w:ascii="Times New Roman" w:hAnsi="Times New Roman" w:cs="Times New Roman"/>
          <w:i/>
          <w:iCs/>
          <w:noProof/>
          <w:sz w:val="24"/>
          <w:szCs w:val="24"/>
        </w:rPr>
        <w:t>Fair Value: Jurnal Ilmiah Akuntansi Dan Keuangan</w:t>
      </w:r>
      <w:r w:rsidRPr="00B91A16">
        <w:rPr>
          <w:rFonts w:ascii="Times New Roman" w:hAnsi="Times New Roman" w:cs="Times New Roman"/>
          <w:noProof/>
          <w:sz w:val="24"/>
          <w:szCs w:val="24"/>
        </w:rPr>
        <w:t xml:space="preserve">, </w:t>
      </w:r>
      <w:r w:rsidRPr="00B91A16">
        <w:rPr>
          <w:rFonts w:ascii="Times New Roman" w:hAnsi="Times New Roman" w:cs="Times New Roman"/>
          <w:i/>
          <w:iCs/>
          <w:noProof/>
          <w:sz w:val="24"/>
          <w:szCs w:val="24"/>
        </w:rPr>
        <w:t>5</w:t>
      </w:r>
      <w:r w:rsidRPr="00B91A16">
        <w:rPr>
          <w:rFonts w:ascii="Times New Roman" w:hAnsi="Times New Roman" w:cs="Times New Roman"/>
          <w:noProof/>
          <w:sz w:val="24"/>
          <w:szCs w:val="24"/>
        </w:rPr>
        <w:t>(4), 1909–1915. https://doi.org/10.32670/fairvalue.v5i4.2621</w:t>
      </w:r>
    </w:p>
    <w:p w14:paraId="0E7FFCFB" w14:textId="77777777" w:rsidR="002E10D7" w:rsidRPr="004C26F2"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Pr>
          <w:rFonts w:ascii="Times New Roman" w:hAnsi="Times New Roman" w:cs="Times New Roman"/>
          <w:noProof/>
          <w:sz w:val="24"/>
          <w:szCs w:val="24"/>
        </w:rPr>
        <w:fldChar w:fldCharType="end"/>
      </w:r>
      <w:r w:rsidRPr="004C26F2">
        <w:rPr>
          <w:rFonts w:ascii="Times New Roman" w:hAnsi="Times New Roman" w:cs="Times New Roman"/>
          <w:noProof/>
          <w:sz w:val="24"/>
          <w:szCs w:val="24"/>
        </w:rPr>
        <w:t xml:space="preserve">Mudana, I. W. (2016). Pemberdayaan Masyarakat Di Daerah Tujuan Wisata Desa Pemuteran Dalam Rangka Pengembangan Pariwisata Berkelanjutan. </w:t>
      </w:r>
      <w:r w:rsidRPr="00C67096">
        <w:rPr>
          <w:rFonts w:ascii="Times New Roman" w:hAnsi="Times New Roman" w:cs="Times New Roman"/>
          <w:i/>
          <w:iCs/>
          <w:noProof/>
          <w:sz w:val="24"/>
          <w:szCs w:val="24"/>
        </w:rPr>
        <w:t>Jurnal Ilmu Sosial Dan Humaniora</w:t>
      </w:r>
      <w:r w:rsidRPr="004C26F2">
        <w:rPr>
          <w:rFonts w:ascii="Times New Roman" w:hAnsi="Times New Roman" w:cs="Times New Roman"/>
          <w:noProof/>
          <w:sz w:val="24"/>
          <w:szCs w:val="24"/>
        </w:rPr>
        <w:t>, 4(2), 598–608. https://doi.org/10.23887/jish-undiksha.v4i2.6381</w:t>
      </w:r>
    </w:p>
    <w:p w14:paraId="5F18E995" w14:textId="77777777" w:rsidR="002E10D7" w:rsidRPr="004C26F2"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 xml:space="preserve">Sulistiyana, R. T., Hamid, D., &amp; Azizah, D. F. (2015). Pengaruh Fasilitas Wisata Dan Harga Terhadap Kepuasan Konsumen ( Studi Pada Museum Satwa ). </w:t>
      </w:r>
      <w:r w:rsidRPr="00C67096">
        <w:rPr>
          <w:rFonts w:ascii="Times New Roman" w:hAnsi="Times New Roman" w:cs="Times New Roman"/>
          <w:i/>
          <w:iCs/>
          <w:noProof/>
          <w:sz w:val="24"/>
          <w:szCs w:val="24"/>
        </w:rPr>
        <w:t>Jurnal Administrasi Bisnis</w:t>
      </w:r>
      <w:r w:rsidRPr="004C26F2">
        <w:rPr>
          <w:rFonts w:ascii="Times New Roman" w:hAnsi="Times New Roman" w:cs="Times New Roman"/>
          <w:noProof/>
          <w:sz w:val="24"/>
          <w:szCs w:val="24"/>
        </w:rPr>
        <w:t>,25(1),19.http://administrasibisnis.studentjournal.ub.ac.id/index.php/jab/article/viewFe/1017/1200</w:t>
      </w:r>
    </w:p>
    <w:p w14:paraId="59C5EAC2" w14:textId="77777777" w:rsidR="002E10D7" w:rsidRPr="004C26F2"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Syahrizal, M. F. (2022). Program studi ilmu komunikasi fakultas psikologi dan ilmu sosial budaya universitas islam indonesia.</w:t>
      </w:r>
    </w:p>
    <w:p w14:paraId="18CBECBF" w14:textId="77777777" w:rsidR="002E10D7"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Tamu, J. (2015). Muhammad Fariz Zulhilmi , 2015 analisis prod uk wisata terhad ap kepuasan</w:t>
      </w:r>
      <w:r>
        <w:rPr>
          <w:rFonts w:ascii="Times New Roman" w:hAnsi="Times New Roman" w:cs="Times New Roman"/>
          <w:noProof/>
          <w:sz w:val="24"/>
          <w:szCs w:val="24"/>
        </w:rPr>
        <w:t xml:space="preserve"> </w:t>
      </w:r>
      <w:r w:rsidRPr="004C26F2">
        <w:rPr>
          <w:rFonts w:ascii="Times New Roman" w:hAnsi="Times New Roman" w:cs="Times New Roman"/>
          <w:noProof/>
          <w:sz w:val="24"/>
          <w:szCs w:val="24"/>
        </w:rPr>
        <w:t xml:space="preserve">pengunjung museum perjuangan rakyat jawa barat d i band ung Universitas Pendidikan Indonesia | </w:t>
      </w:r>
      <w:r w:rsidRPr="00C67096">
        <w:rPr>
          <w:rFonts w:ascii="Times New Roman" w:hAnsi="Times New Roman" w:cs="Times New Roman"/>
          <w:i/>
          <w:iCs/>
          <w:noProof/>
          <w:sz w:val="24"/>
          <w:szCs w:val="24"/>
        </w:rPr>
        <w:t>repository.upi.edu</w:t>
      </w:r>
      <w:r w:rsidRPr="004C26F2">
        <w:rPr>
          <w:rFonts w:ascii="Times New Roman" w:hAnsi="Times New Roman" w:cs="Times New Roman"/>
          <w:noProof/>
          <w:sz w:val="24"/>
          <w:szCs w:val="24"/>
        </w:rPr>
        <w:t xml:space="preserve"> | perpustakaan.upi.edu. 2006, 1–8.</w:t>
      </w:r>
    </w:p>
    <w:p w14:paraId="62460DD0" w14:textId="77777777" w:rsidR="002E10D7"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 xml:space="preserve">Maryam, H. M., Sjafari, A., &amp; Riswanda, R. (2022). Manajemen Pelayanan Keterbukaan Informasi Publik Pada Dinas Komunikasi dan Informatika, Sandi dan Statistik Kota Cilegon. </w:t>
      </w:r>
      <w:r w:rsidRPr="00C67096">
        <w:rPr>
          <w:rFonts w:ascii="Times New Roman" w:hAnsi="Times New Roman" w:cs="Times New Roman"/>
          <w:i/>
          <w:iCs/>
          <w:noProof/>
          <w:sz w:val="24"/>
          <w:szCs w:val="24"/>
        </w:rPr>
        <w:t>JDKP Jurnal Desentralisasi Dan Kebijakan Publik</w:t>
      </w:r>
      <w:r w:rsidRPr="004C26F2">
        <w:rPr>
          <w:rFonts w:ascii="Times New Roman" w:hAnsi="Times New Roman" w:cs="Times New Roman"/>
          <w:noProof/>
          <w:sz w:val="24"/>
          <w:szCs w:val="24"/>
        </w:rPr>
        <w:t>, 3(2), 376-389.</w:t>
      </w:r>
    </w:p>
    <w:p w14:paraId="348CC7C5" w14:textId="77777777" w:rsidR="002E10D7"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 xml:space="preserve">Triana, D., Nuraini, Q., &amp; Rusfien, I. T. (2020). Hubungan Kualitas Pelayanan Informasi Dengan Tingkat Kepuasan Pengunjung Di Geopark Information Center Palabuhanratu. </w:t>
      </w:r>
      <w:r w:rsidRPr="00C67096">
        <w:rPr>
          <w:rFonts w:ascii="Times New Roman" w:hAnsi="Times New Roman" w:cs="Times New Roman"/>
          <w:i/>
          <w:iCs/>
          <w:noProof/>
          <w:sz w:val="24"/>
          <w:szCs w:val="24"/>
        </w:rPr>
        <w:t>Jurnal Penelitian Sosial Ilmu Komunikasi</w:t>
      </w:r>
      <w:r w:rsidRPr="004C26F2">
        <w:rPr>
          <w:rFonts w:ascii="Times New Roman" w:hAnsi="Times New Roman" w:cs="Times New Roman"/>
          <w:noProof/>
          <w:sz w:val="24"/>
          <w:szCs w:val="24"/>
        </w:rPr>
        <w:t>, 4(2), 78-87.</w:t>
      </w:r>
    </w:p>
    <w:p w14:paraId="17D896ED" w14:textId="77777777" w:rsidR="002E10D7" w:rsidRPr="009153AD" w:rsidRDefault="002E10D7" w:rsidP="002E10D7">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4C26F2">
        <w:rPr>
          <w:rFonts w:ascii="Times New Roman" w:hAnsi="Times New Roman" w:cs="Times New Roman"/>
          <w:noProof/>
          <w:sz w:val="24"/>
          <w:szCs w:val="24"/>
        </w:rPr>
        <w:t xml:space="preserve">Pertiwi, A. B., Ali, H., &amp; Sumantyo, F. D. S. (2022). Faktor-Faktor Yang Mempengaruhi Loyalitas Pelanggan: Analisis Persepsi Harga, Kualitas Pelayanan Dan Kepuasan Pelanggan (Literature Review Manajemen Pemasaran). </w:t>
      </w:r>
      <w:r w:rsidRPr="00C67096">
        <w:rPr>
          <w:rFonts w:ascii="Times New Roman" w:hAnsi="Times New Roman" w:cs="Times New Roman"/>
          <w:i/>
          <w:iCs/>
          <w:noProof/>
          <w:sz w:val="24"/>
          <w:szCs w:val="24"/>
        </w:rPr>
        <w:t>Jurnal Ilmu Manajemen Terapan</w:t>
      </w:r>
      <w:r w:rsidRPr="004C26F2">
        <w:rPr>
          <w:rFonts w:ascii="Times New Roman" w:hAnsi="Times New Roman" w:cs="Times New Roman"/>
          <w:noProof/>
          <w:sz w:val="24"/>
          <w:szCs w:val="24"/>
        </w:rPr>
        <w:t>, 3(6), 582-591.</w:t>
      </w:r>
    </w:p>
    <w:p w14:paraId="5E12B6CB" w14:textId="5E810075" w:rsidR="0056789B" w:rsidRPr="009153AD" w:rsidRDefault="0056789B" w:rsidP="00E24FE2">
      <w:pPr>
        <w:widowControl w:val="0"/>
        <w:autoSpaceDE w:val="0"/>
        <w:autoSpaceDN w:val="0"/>
        <w:adjustRightInd w:val="0"/>
        <w:spacing w:after="0" w:line="240" w:lineRule="auto"/>
        <w:jc w:val="both"/>
        <w:rPr>
          <w:rFonts w:ascii="Times New Roman" w:hAnsi="Times New Roman" w:cs="Times New Roman"/>
          <w:noProof/>
          <w:sz w:val="24"/>
          <w:szCs w:val="24"/>
        </w:rPr>
      </w:pPr>
    </w:p>
    <w:sectPr w:rsidR="0056789B" w:rsidRPr="009153AD">
      <w:type w:val="continuous"/>
      <w:pgSz w:w="11907" w:h="16839"/>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CA184" w14:textId="77777777" w:rsidR="00950790" w:rsidRDefault="00950790">
      <w:pPr>
        <w:spacing w:after="0" w:line="240" w:lineRule="auto"/>
      </w:pPr>
      <w:r>
        <w:separator/>
      </w:r>
    </w:p>
  </w:endnote>
  <w:endnote w:type="continuationSeparator" w:id="0">
    <w:p w14:paraId="642824A3" w14:textId="77777777" w:rsidR="00950790" w:rsidRDefault="00950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AFFD" w14:textId="23DE99D3" w:rsidR="0056789B" w:rsidRDefault="001229F2">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SATI, </w:t>
    </w:r>
    <w:r w:rsidR="00F93982">
      <w:rPr>
        <w:rFonts w:ascii="Times New Roman" w:eastAsia="Times New Roman" w:hAnsi="Times New Roman" w:cs="Times New Roman"/>
        <w:color w:val="000000"/>
        <w:sz w:val="24"/>
        <w:szCs w:val="24"/>
      </w:rPr>
      <w:t>01 Agustus 2025</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5462B">
      <w:rPr>
        <w:rFonts w:ascii="Times New Roman" w:eastAsia="Times New Roman" w:hAnsi="Times New Roman" w:cs="Times New Roman"/>
        <w:noProof/>
        <w:color w:val="000000"/>
        <w:sz w:val="24"/>
        <w:szCs w:val="24"/>
      </w:rPr>
      <w:t>26</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Pr>
        <w:noProof/>
        <w:lang w:eastAsia="en-US"/>
      </w:rPr>
      <mc:AlternateContent>
        <mc:Choice Requires="wps">
          <w:drawing>
            <wp:anchor distT="0" distB="0" distL="114300" distR="114300" simplePos="0" relativeHeight="251660288" behindDoc="0" locked="0" layoutInCell="1" hidden="0" allowOverlap="1" wp14:anchorId="287C4639" wp14:editId="429ECDAD">
              <wp:simplePos x="0" y="0"/>
              <wp:positionH relativeFrom="column">
                <wp:posOffset>12701</wp:posOffset>
              </wp:positionH>
              <wp:positionV relativeFrom="paragraph">
                <wp:posOffset>-12699</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2466000" y="3780000"/>
                        <a:ext cx="576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-12699</wp:posOffset>
              </wp:positionV>
              <wp:extent cx="0" cy="12700"/>
              <wp:effectExtent b="0" l="0" r="0" t="0"/>
              <wp:wrapNone/>
              <wp:docPr id="1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Pr>
        <w:noProof/>
        <w:lang w:eastAsia="en-US"/>
      </w:rPr>
      <mc:AlternateContent>
        <mc:Choice Requires="wps">
          <w:drawing>
            <wp:anchor distT="0" distB="0" distL="114300" distR="114300" simplePos="0" relativeHeight="251661312" behindDoc="0" locked="0" layoutInCell="1" hidden="0" allowOverlap="1" wp14:anchorId="61453EF0" wp14:editId="388C55E7">
              <wp:simplePos x="0" y="0"/>
              <wp:positionH relativeFrom="column">
                <wp:posOffset>1</wp:posOffset>
              </wp:positionH>
              <wp:positionV relativeFrom="paragraph">
                <wp:posOffset>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2466000" y="3780000"/>
                        <a:ext cx="576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F6384" w14:textId="3565B363" w:rsidR="0056789B" w:rsidRDefault="001229F2">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SATI, </w:t>
    </w:r>
    <w:r w:rsidR="00F93982">
      <w:rPr>
        <w:rFonts w:ascii="Times New Roman" w:eastAsia="Times New Roman" w:hAnsi="Times New Roman" w:cs="Times New Roman"/>
        <w:color w:val="000000"/>
        <w:sz w:val="24"/>
        <w:szCs w:val="24"/>
      </w:rPr>
      <w:t>01 Agustus 2025</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E2BB1">
      <w:rPr>
        <w:rFonts w:ascii="Times New Roman" w:eastAsia="Times New Roman" w:hAnsi="Times New Roman" w:cs="Times New Roman"/>
        <w:noProof/>
        <w:color w:val="000000"/>
        <w:sz w:val="24"/>
        <w:szCs w:val="24"/>
      </w:rPr>
      <w:t>20</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Pr>
        <w:noProof/>
        <w:lang w:eastAsia="en-US"/>
      </w:rPr>
      <mc:AlternateContent>
        <mc:Choice Requires="wps">
          <w:drawing>
            <wp:anchor distT="0" distB="0" distL="114300" distR="114300" simplePos="0" relativeHeight="251662336" behindDoc="0" locked="0" layoutInCell="1" hidden="0" allowOverlap="1" wp14:anchorId="5385729D" wp14:editId="418ADFDB">
              <wp:simplePos x="0" y="0"/>
              <wp:positionH relativeFrom="column">
                <wp:posOffset>1</wp:posOffset>
              </wp:positionH>
              <wp:positionV relativeFrom="paragraph">
                <wp:posOffset>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466000" y="3780000"/>
                        <a:ext cx="576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25240" w14:textId="77777777" w:rsidR="00950790" w:rsidRDefault="00950790">
      <w:pPr>
        <w:spacing w:after="0" w:line="240" w:lineRule="auto"/>
      </w:pPr>
      <w:r>
        <w:separator/>
      </w:r>
    </w:p>
  </w:footnote>
  <w:footnote w:type="continuationSeparator" w:id="0">
    <w:p w14:paraId="3A12991B" w14:textId="77777777" w:rsidR="00950790" w:rsidRDefault="00950790">
      <w:pPr>
        <w:spacing w:after="0" w:line="240" w:lineRule="auto"/>
      </w:pPr>
      <w:r>
        <w:continuationSeparator/>
      </w:r>
    </w:p>
  </w:footnote>
  <w:footnote w:id="1">
    <w:p w14:paraId="455018D1" w14:textId="26215715" w:rsidR="00B535EA" w:rsidRDefault="00B535EA" w:rsidP="006717B0">
      <w:pPr>
        <w:pBdr>
          <w:top w:val="nil"/>
          <w:left w:val="nil"/>
          <w:bottom w:val="nil"/>
          <w:right w:val="nil"/>
          <w:between w:val="nil"/>
        </w:pBdr>
        <w:spacing w:after="0" w:line="240" w:lineRule="auto"/>
        <w:rPr>
          <w:rFonts w:ascii="Times New Roman" w:eastAsia="Times New Roman" w:hAnsi="Times New Roman" w:cs="Times New Roman"/>
          <w:b/>
          <w:color w:val="FF0000"/>
          <w:sz w:val="24"/>
          <w:szCs w:val="24"/>
        </w:rPr>
      </w:pPr>
    </w:p>
  </w:footnote>
  <w:footnote w:id="2">
    <w:p w14:paraId="0047947A" w14:textId="77777777" w:rsidR="00B535EA" w:rsidRDefault="00B535EA" w:rsidP="006717B0">
      <w:pPr>
        <w:pBdr>
          <w:top w:val="nil"/>
          <w:left w:val="nil"/>
          <w:bottom w:val="nil"/>
          <w:right w:val="nil"/>
          <w:between w:val="nil"/>
        </w:pBdr>
        <w:spacing w:after="0" w:line="240" w:lineRule="auto"/>
        <w:rPr>
          <w:rFonts w:ascii="Times New Roman" w:eastAsia="Times New Roman" w:hAnsi="Times New Roman" w:cs="Times New Roman"/>
          <w:b/>
          <w:color w:val="FF0000"/>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6486F" w14:textId="77777777" w:rsidR="0056789B" w:rsidRDefault="0056789B">
    <w:pPr>
      <w:widowControl w:val="0"/>
      <w:pBdr>
        <w:top w:val="nil"/>
        <w:left w:val="nil"/>
        <w:bottom w:val="nil"/>
        <w:right w:val="nil"/>
        <w:between w:val="nil"/>
      </w:pBdr>
      <w:spacing w:after="0"/>
      <w:rPr>
        <w:rFonts w:ascii="Times New Roman" w:eastAsia="Times New Roman" w:hAnsi="Times New Roman" w:cs="Times New Roman"/>
        <w:b/>
        <w:color w:val="FF0000"/>
        <w:sz w:val="24"/>
        <w:szCs w:val="24"/>
      </w:rPr>
    </w:pPr>
  </w:p>
  <w:tbl>
    <w:tblPr>
      <w:tblStyle w:val="a5"/>
      <w:tblW w:w="9061" w:type="dxa"/>
      <w:tblBorders>
        <w:top w:val="nil"/>
        <w:left w:val="nil"/>
        <w:bottom w:val="nil"/>
        <w:right w:val="nil"/>
        <w:insideH w:val="nil"/>
        <w:insideV w:val="nil"/>
      </w:tblBorders>
      <w:tblLayout w:type="fixed"/>
      <w:tblLook w:val="0400" w:firstRow="0" w:lastRow="0" w:firstColumn="0" w:lastColumn="0" w:noHBand="0" w:noVBand="1"/>
    </w:tblPr>
    <w:tblGrid>
      <w:gridCol w:w="1296"/>
      <w:gridCol w:w="7765"/>
    </w:tblGrid>
    <w:tr w:rsidR="0056789B" w14:paraId="783A8972" w14:textId="77777777">
      <w:tc>
        <w:tcPr>
          <w:tcW w:w="1296" w:type="dxa"/>
        </w:tcPr>
        <w:p w14:paraId="6BF59BB2" w14:textId="77777777" w:rsidR="0056789B" w:rsidRDefault="001229F2">
          <w:pPr>
            <w:pBdr>
              <w:top w:val="nil"/>
              <w:left w:val="nil"/>
              <w:bottom w:val="nil"/>
              <w:right w:val="nil"/>
              <w:between w:val="nil"/>
            </w:pBdr>
            <w:tabs>
              <w:tab w:val="center" w:pos="4513"/>
              <w:tab w:val="right" w:pos="9026"/>
            </w:tabs>
            <w:rPr>
              <w:rFonts w:ascii="Times New Roman" w:eastAsia="Times New Roman" w:hAnsi="Times New Roman" w:cs="Times New Roman"/>
              <w:sz w:val="18"/>
              <w:szCs w:val="18"/>
            </w:rPr>
          </w:pPr>
          <w:r>
            <w:rPr>
              <w:noProof/>
              <w:lang w:eastAsia="en-US"/>
            </w:rPr>
            <w:drawing>
              <wp:anchor distT="0" distB="0" distL="0" distR="0" simplePos="0" relativeHeight="251658240" behindDoc="1" locked="0" layoutInCell="1" hidden="0" allowOverlap="1" wp14:anchorId="7AC85B27" wp14:editId="735DD802">
                <wp:simplePos x="0" y="0"/>
                <wp:positionH relativeFrom="column">
                  <wp:posOffset>40640</wp:posOffset>
                </wp:positionH>
                <wp:positionV relativeFrom="paragraph">
                  <wp:posOffset>36195</wp:posOffset>
                </wp:positionV>
                <wp:extent cx="755650" cy="75565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650" cy="755650"/>
                        </a:xfrm>
                        <a:prstGeom prst="rect">
                          <a:avLst/>
                        </a:prstGeom>
                        <a:ln/>
                      </pic:spPr>
                    </pic:pic>
                  </a:graphicData>
                </a:graphic>
              </wp:anchor>
            </w:drawing>
          </w:r>
        </w:p>
      </w:tc>
      <w:tc>
        <w:tcPr>
          <w:tcW w:w="7765" w:type="dxa"/>
        </w:tcPr>
        <w:p w14:paraId="4862DF8B" w14:textId="77777777" w:rsidR="0056789B" w:rsidRDefault="001229F2">
          <w:pPr>
            <w:pBdr>
              <w:top w:val="nil"/>
              <w:left w:val="nil"/>
              <w:bottom w:val="nil"/>
              <w:right w:val="nil"/>
              <w:between w:val="nil"/>
            </w:pBdr>
            <w:tabs>
              <w:tab w:val="center" w:pos="4513"/>
              <w:tab w:val="right" w:pos="9026"/>
            </w:tabs>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Universitas Kristen Wira Wacana Sumba</w:t>
          </w:r>
        </w:p>
        <w:p w14:paraId="1426B649" w14:textId="77777777" w:rsidR="0056789B" w:rsidRDefault="001229F2">
          <w:pPr>
            <w:pBdr>
              <w:top w:val="nil"/>
              <w:left w:val="nil"/>
              <w:bottom w:val="nil"/>
              <w:right w:val="nil"/>
              <w:between w:val="nil"/>
            </w:pBdr>
            <w:tabs>
              <w:tab w:val="center" w:pos="4513"/>
              <w:tab w:val="right" w:pos="9026"/>
            </w:tabs>
            <w:rPr>
              <w:rFonts w:ascii="Times New Roman" w:eastAsia="Times New Roman" w:hAnsi="Times New Roman" w:cs="Times New Roman"/>
              <w:sz w:val="18"/>
              <w:szCs w:val="18"/>
            </w:rPr>
          </w:pPr>
          <w:r>
            <w:rPr>
              <w:rFonts w:ascii="Times New Roman" w:eastAsia="Times New Roman" w:hAnsi="Times New Roman" w:cs="Times New Roman"/>
              <w:sz w:val="18"/>
              <w:szCs w:val="18"/>
            </w:rPr>
            <w:t>Fakultas Sains dan Teknologi</w:t>
          </w:r>
        </w:p>
        <w:p w14:paraId="2C2BB961" w14:textId="77777777" w:rsidR="0056789B" w:rsidRDefault="001229F2">
          <w:pPr>
            <w:pBdr>
              <w:top w:val="nil"/>
              <w:left w:val="nil"/>
              <w:bottom w:val="nil"/>
              <w:right w:val="nil"/>
              <w:between w:val="nil"/>
            </w:pBdr>
            <w:tabs>
              <w:tab w:val="center" w:pos="4513"/>
              <w:tab w:val="right" w:pos="9026"/>
            </w:tabs>
            <w:rPr>
              <w:rFonts w:ascii="Times New Roman" w:eastAsia="Times New Roman" w:hAnsi="Times New Roman" w:cs="Times New Roman"/>
              <w:b/>
              <w:sz w:val="18"/>
              <w:szCs w:val="18"/>
            </w:rPr>
          </w:pPr>
          <w:r>
            <w:rPr>
              <w:rFonts w:ascii="Times New Roman" w:eastAsia="Times New Roman" w:hAnsi="Times New Roman" w:cs="Times New Roman"/>
              <w:b/>
              <w:sz w:val="18"/>
              <w:szCs w:val="18"/>
            </w:rPr>
            <w:t>SATI: Sustainable Agricultural Technology Innovation</w:t>
          </w:r>
        </w:p>
        <w:p w14:paraId="2473942F" w14:textId="77777777" w:rsidR="0056789B" w:rsidRDefault="001229F2">
          <w:pPr>
            <w:pBdr>
              <w:top w:val="nil"/>
              <w:left w:val="nil"/>
              <w:bottom w:val="nil"/>
              <w:right w:val="nil"/>
              <w:between w:val="nil"/>
            </w:pBdr>
            <w:tabs>
              <w:tab w:val="center" w:pos="4513"/>
              <w:tab w:val="right" w:pos="9026"/>
            </w:tabs>
            <w:rPr>
              <w:rFonts w:ascii="Times New Roman" w:eastAsia="Times New Roman" w:hAnsi="Times New Roman" w:cs="Times New Roman"/>
              <w:sz w:val="18"/>
              <w:szCs w:val="18"/>
            </w:rPr>
          </w:pPr>
          <w:r>
            <w:rPr>
              <w:rFonts w:ascii="Times New Roman" w:eastAsia="Times New Roman" w:hAnsi="Times New Roman" w:cs="Times New Roman"/>
              <w:sz w:val="18"/>
              <w:szCs w:val="18"/>
            </w:rPr>
            <w:t>Homepage: https://ojs.unkriswina.ac.id/index.php/semnas-FST</w:t>
          </w:r>
        </w:p>
        <w:p w14:paraId="01088FAB" w14:textId="77777777" w:rsidR="0056789B" w:rsidRDefault="001229F2">
          <w:pPr>
            <w:pBdr>
              <w:top w:val="nil"/>
              <w:left w:val="nil"/>
              <w:bottom w:val="nil"/>
              <w:right w:val="nil"/>
              <w:between w:val="nil"/>
            </w:pBdr>
            <w:tabs>
              <w:tab w:val="center" w:pos="4513"/>
              <w:tab w:val="right" w:pos="9026"/>
            </w:tabs>
            <w:rPr>
              <w:rFonts w:ascii="Times New Roman" w:eastAsia="Times New Roman" w:hAnsi="Times New Roman" w:cs="Times New Roman"/>
              <w:sz w:val="18"/>
              <w:szCs w:val="18"/>
            </w:rPr>
          </w:pPr>
          <w:r>
            <w:rPr>
              <w:rFonts w:ascii="Times New Roman" w:eastAsia="Times New Roman" w:hAnsi="Times New Roman" w:cs="Times New Roman"/>
              <w:sz w:val="18"/>
              <w:szCs w:val="18"/>
            </w:rPr>
            <w:t>4th Nasional Seminar on Sustainable Agricultural Technology Innovation</w:t>
          </w:r>
        </w:p>
        <w:p w14:paraId="407C3643" w14:textId="39523AD1" w:rsidR="0056789B" w:rsidRDefault="00F93982">
          <w:pPr>
            <w:pBdr>
              <w:top w:val="nil"/>
              <w:left w:val="nil"/>
              <w:bottom w:val="nil"/>
              <w:right w:val="nil"/>
              <w:between w:val="nil"/>
            </w:pBdr>
            <w:tabs>
              <w:tab w:val="center" w:pos="4513"/>
              <w:tab w:val="right" w:pos="9026"/>
              <w:tab w:val="center" w:pos="3774"/>
              <w:tab w:val="left" w:pos="4513"/>
            </w:tabs>
            <w:rPr>
              <w:rFonts w:ascii="Times New Roman" w:eastAsia="Times New Roman" w:hAnsi="Times New Roman" w:cs="Times New Roman"/>
              <w:sz w:val="18"/>
              <w:szCs w:val="18"/>
            </w:rPr>
          </w:pPr>
          <w:r>
            <w:rPr>
              <w:rFonts w:ascii="Times New Roman" w:eastAsia="Times New Roman" w:hAnsi="Times New Roman" w:cs="Times New Roman"/>
              <w:sz w:val="18"/>
              <w:szCs w:val="18"/>
            </w:rPr>
            <w:t>1 Agustus 2025/ Pages: 20-31</w:t>
          </w:r>
          <w:r w:rsidR="001229F2">
            <w:rPr>
              <w:rFonts w:ascii="Times New Roman" w:eastAsia="Times New Roman" w:hAnsi="Times New Roman" w:cs="Times New Roman"/>
              <w:sz w:val="18"/>
              <w:szCs w:val="18"/>
            </w:rPr>
            <w:tab/>
          </w:r>
          <w:r w:rsidR="001229F2">
            <w:rPr>
              <w:rFonts w:ascii="Times New Roman" w:eastAsia="Times New Roman" w:hAnsi="Times New Roman" w:cs="Times New Roman"/>
              <w:sz w:val="18"/>
              <w:szCs w:val="18"/>
            </w:rPr>
            <w:tab/>
          </w:r>
        </w:p>
      </w:tc>
    </w:tr>
  </w:tbl>
  <w:p w14:paraId="78B7CF4D" w14:textId="77777777" w:rsidR="0056789B" w:rsidRDefault="001229F2">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noProof/>
        <w:lang w:eastAsia="en-US"/>
      </w:rPr>
      <mc:AlternateContent>
        <mc:Choice Requires="wps">
          <w:drawing>
            <wp:anchor distT="0" distB="0" distL="114300" distR="114300" simplePos="0" relativeHeight="251659264" behindDoc="0" locked="0" layoutInCell="1" hidden="0" allowOverlap="1" wp14:anchorId="7234B3D8" wp14:editId="6AE44DB1">
              <wp:simplePos x="0" y="0"/>
              <wp:positionH relativeFrom="column">
                <wp:posOffset>76201</wp:posOffset>
              </wp:positionH>
              <wp:positionV relativeFrom="paragraph">
                <wp:posOffset>25400</wp:posOffset>
              </wp:positionV>
              <wp:extent cx="0" cy="19050"/>
              <wp:effectExtent l="0" t="0" r="0" b="0"/>
              <wp:wrapNone/>
              <wp:docPr id="12" name="Straight Arrow Connector 12"/>
              <wp:cNvGraphicFramePr/>
              <a:graphic xmlns:a="http://schemas.openxmlformats.org/drawingml/2006/main">
                <a:graphicData uri="http://schemas.microsoft.com/office/word/2010/wordprocessingShape">
                  <wps:wsp>
                    <wps:cNvCnPr/>
                    <wps:spPr>
                      <a:xfrm>
                        <a:off x="2551048" y="3780000"/>
                        <a:ext cx="558990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25400</wp:posOffset>
              </wp:positionV>
              <wp:extent cx="0" cy="19050"/>
              <wp:effectExtent b="0" l="0" r="0" t="0"/>
              <wp:wrapNone/>
              <wp:docPr id="1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D33F7"/>
    <w:multiLevelType w:val="hybridMultilevel"/>
    <w:tmpl w:val="E3A619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EE470EA"/>
    <w:multiLevelType w:val="hybridMultilevel"/>
    <w:tmpl w:val="1F5A3B9C"/>
    <w:lvl w:ilvl="0" w:tplc="455E7EDC">
      <w:start w:val="1"/>
      <w:numFmt w:val="upperRoman"/>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1491805"/>
    <w:multiLevelType w:val="hybridMultilevel"/>
    <w:tmpl w:val="218C63A8"/>
    <w:lvl w:ilvl="0" w:tplc="48E4A0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92E0673"/>
    <w:multiLevelType w:val="hybridMultilevel"/>
    <w:tmpl w:val="09F445EE"/>
    <w:lvl w:ilvl="0" w:tplc="8F065B4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C3C2F56"/>
    <w:multiLevelType w:val="hybridMultilevel"/>
    <w:tmpl w:val="E3A619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DD913F2"/>
    <w:multiLevelType w:val="hybridMultilevel"/>
    <w:tmpl w:val="DC6499B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31D57B6A"/>
    <w:multiLevelType w:val="hybridMultilevel"/>
    <w:tmpl w:val="D8D8558A"/>
    <w:lvl w:ilvl="0" w:tplc="1DF24B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2DC5012"/>
    <w:multiLevelType w:val="hybridMultilevel"/>
    <w:tmpl w:val="2EDC1356"/>
    <w:lvl w:ilvl="0" w:tplc="CFB850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BEE6358"/>
    <w:multiLevelType w:val="hybridMultilevel"/>
    <w:tmpl w:val="FDE26E06"/>
    <w:lvl w:ilvl="0" w:tplc="D36EBA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AEF04B3"/>
    <w:multiLevelType w:val="hybridMultilevel"/>
    <w:tmpl w:val="E3A619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208368E"/>
    <w:multiLevelType w:val="hybridMultilevel"/>
    <w:tmpl w:val="09F445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729772C"/>
    <w:multiLevelType w:val="hybridMultilevel"/>
    <w:tmpl w:val="E3A619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E121F74"/>
    <w:multiLevelType w:val="hybridMultilevel"/>
    <w:tmpl w:val="1A1295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0CA7E2C"/>
    <w:multiLevelType w:val="hybridMultilevel"/>
    <w:tmpl w:val="7DEC41BC"/>
    <w:lvl w:ilvl="0" w:tplc="0DB8A7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4D34689"/>
    <w:multiLevelType w:val="hybridMultilevel"/>
    <w:tmpl w:val="8C16ACF4"/>
    <w:lvl w:ilvl="0" w:tplc="A69E73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727827F4"/>
    <w:multiLevelType w:val="hybridMultilevel"/>
    <w:tmpl w:val="E5C6585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nsid w:val="77FE1CC1"/>
    <w:multiLevelType w:val="hybridMultilevel"/>
    <w:tmpl w:val="1A1295A2"/>
    <w:lvl w:ilvl="0" w:tplc="097411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E3A46E1"/>
    <w:multiLevelType w:val="hybridMultilevel"/>
    <w:tmpl w:val="1A1295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1"/>
  </w:num>
  <w:num w:numId="5">
    <w:abstractNumId w:val="7"/>
  </w:num>
  <w:num w:numId="6">
    <w:abstractNumId w:val="16"/>
  </w:num>
  <w:num w:numId="7">
    <w:abstractNumId w:val="2"/>
  </w:num>
  <w:num w:numId="8">
    <w:abstractNumId w:val="3"/>
  </w:num>
  <w:num w:numId="9">
    <w:abstractNumId w:val="1"/>
  </w:num>
  <w:num w:numId="10">
    <w:abstractNumId w:val="6"/>
  </w:num>
  <w:num w:numId="11">
    <w:abstractNumId w:val="8"/>
  </w:num>
  <w:num w:numId="12">
    <w:abstractNumId w:val="14"/>
  </w:num>
  <w:num w:numId="13">
    <w:abstractNumId w:val="17"/>
  </w:num>
  <w:num w:numId="14">
    <w:abstractNumId w:val="12"/>
  </w:num>
  <w:num w:numId="15">
    <w:abstractNumId w:val="10"/>
  </w:num>
  <w:num w:numId="16">
    <w:abstractNumId w:val="15"/>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9B"/>
    <w:rsid w:val="0002271A"/>
    <w:rsid w:val="0003473C"/>
    <w:rsid w:val="000559C3"/>
    <w:rsid w:val="000723D8"/>
    <w:rsid w:val="00091857"/>
    <w:rsid w:val="000924EB"/>
    <w:rsid w:val="0009658E"/>
    <w:rsid w:val="000B524D"/>
    <w:rsid w:val="000C155E"/>
    <w:rsid w:val="0011276C"/>
    <w:rsid w:val="001229F2"/>
    <w:rsid w:val="00140C2E"/>
    <w:rsid w:val="00142926"/>
    <w:rsid w:val="00143E3F"/>
    <w:rsid w:val="00156060"/>
    <w:rsid w:val="00173D97"/>
    <w:rsid w:val="00187C25"/>
    <w:rsid w:val="0019568C"/>
    <w:rsid w:val="001A2A17"/>
    <w:rsid w:val="001C1F97"/>
    <w:rsid w:val="001C4E4F"/>
    <w:rsid w:val="001D7699"/>
    <w:rsid w:val="001F1BE1"/>
    <w:rsid w:val="00221606"/>
    <w:rsid w:val="0022278C"/>
    <w:rsid w:val="0025462B"/>
    <w:rsid w:val="00263A75"/>
    <w:rsid w:val="00277A99"/>
    <w:rsid w:val="002924AB"/>
    <w:rsid w:val="002C1638"/>
    <w:rsid w:val="002E10D7"/>
    <w:rsid w:val="002E4871"/>
    <w:rsid w:val="002E4D2F"/>
    <w:rsid w:val="002F66A8"/>
    <w:rsid w:val="003174C3"/>
    <w:rsid w:val="00356BE7"/>
    <w:rsid w:val="00376822"/>
    <w:rsid w:val="003A378F"/>
    <w:rsid w:val="003A5BE2"/>
    <w:rsid w:val="003C75AD"/>
    <w:rsid w:val="00426446"/>
    <w:rsid w:val="00454EB8"/>
    <w:rsid w:val="004B4A55"/>
    <w:rsid w:val="004C26F2"/>
    <w:rsid w:val="004E099F"/>
    <w:rsid w:val="004E29B6"/>
    <w:rsid w:val="004E6422"/>
    <w:rsid w:val="004E78A4"/>
    <w:rsid w:val="00537AC7"/>
    <w:rsid w:val="0056789B"/>
    <w:rsid w:val="00574BA6"/>
    <w:rsid w:val="005802EF"/>
    <w:rsid w:val="005B6386"/>
    <w:rsid w:val="005E1580"/>
    <w:rsid w:val="005E2BB1"/>
    <w:rsid w:val="005E4C99"/>
    <w:rsid w:val="005F6E42"/>
    <w:rsid w:val="0061613F"/>
    <w:rsid w:val="006717B0"/>
    <w:rsid w:val="00674E01"/>
    <w:rsid w:val="006A6A65"/>
    <w:rsid w:val="006B7229"/>
    <w:rsid w:val="006C57FA"/>
    <w:rsid w:val="006E50D9"/>
    <w:rsid w:val="006E6370"/>
    <w:rsid w:val="00705B1E"/>
    <w:rsid w:val="00705CDD"/>
    <w:rsid w:val="00711102"/>
    <w:rsid w:val="007314CD"/>
    <w:rsid w:val="00736014"/>
    <w:rsid w:val="00751EFD"/>
    <w:rsid w:val="00755E7E"/>
    <w:rsid w:val="0077680F"/>
    <w:rsid w:val="007B0C19"/>
    <w:rsid w:val="007B2653"/>
    <w:rsid w:val="007C449F"/>
    <w:rsid w:val="007E0BE5"/>
    <w:rsid w:val="007E3D0E"/>
    <w:rsid w:val="007F753A"/>
    <w:rsid w:val="00803475"/>
    <w:rsid w:val="008143DF"/>
    <w:rsid w:val="00830731"/>
    <w:rsid w:val="008504AA"/>
    <w:rsid w:val="00894DEA"/>
    <w:rsid w:val="008D3F57"/>
    <w:rsid w:val="008E2361"/>
    <w:rsid w:val="009153AD"/>
    <w:rsid w:val="009200FE"/>
    <w:rsid w:val="00926868"/>
    <w:rsid w:val="00926887"/>
    <w:rsid w:val="00936A64"/>
    <w:rsid w:val="00950790"/>
    <w:rsid w:val="0097353C"/>
    <w:rsid w:val="00991C13"/>
    <w:rsid w:val="00992826"/>
    <w:rsid w:val="009948A9"/>
    <w:rsid w:val="009A1D44"/>
    <w:rsid w:val="009C67E1"/>
    <w:rsid w:val="009D0ACB"/>
    <w:rsid w:val="00A100DB"/>
    <w:rsid w:val="00A165EC"/>
    <w:rsid w:val="00A24F59"/>
    <w:rsid w:val="00A32722"/>
    <w:rsid w:val="00A46861"/>
    <w:rsid w:val="00A52591"/>
    <w:rsid w:val="00A60163"/>
    <w:rsid w:val="00AB1139"/>
    <w:rsid w:val="00AE2117"/>
    <w:rsid w:val="00AF5969"/>
    <w:rsid w:val="00B25F2A"/>
    <w:rsid w:val="00B3387E"/>
    <w:rsid w:val="00B423BB"/>
    <w:rsid w:val="00B535EA"/>
    <w:rsid w:val="00B559B7"/>
    <w:rsid w:val="00B75CC5"/>
    <w:rsid w:val="00B8309B"/>
    <w:rsid w:val="00B83998"/>
    <w:rsid w:val="00B91A16"/>
    <w:rsid w:val="00BA5C13"/>
    <w:rsid w:val="00BD1DAE"/>
    <w:rsid w:val="00BE0B7F"/>
    <w:rsid w:val="00BE1660"/>
    <w:rsid w:val="00BF5073"/>
    <w:rsid w:val="00C45F7D"/>
    <w:rsid w:val="00C6001C"/>
    <w:rsid w:val="00C638CC"/>
    <w:rsid w:val="00C67096"/>
    <w:rsid w:val="00C7291D"/>
    <w:rsid w:val="00C922B3"/>
    <w:rsid w:val="00CA6C95"/>
    <w:rsid w:val="00CD1993"/>
    <w:rsid w:val="00CF64B3"/>
    <w:rsid w:val="00D0376E"/>
    <w:rsid w:val="00D2394E"/>
    <w:rsid w:val="00D72AE2"/>
    <w:rsid w:val="00D847ED"/>
    <w:rsid w:val="00D910CE"/>
    <w:rsid w:val="00D92F54"/>
    <w:rsid w:val="00DA7E27"/>
    <w:rsid w:val="00DD7E64"/>
    <w:rsid w:val="00E15EB2"/>
    <w:rsid w:val="00E24FE2"/>
    <w:rsid w:val="00E378E9"/>
    <w:rsid w:val="00E63513"/>
    <w:rsid w:val="00EA4C60"/>
    <w:rsid w:val="00EC7D1B"/>
    <w:rsid w:val="00ED126F"/>
    <w:rsid w:val="00F078EF"/>
    <w:rsid w:val="00F22857"/>
    <w:rsid w:val="00F33B76"/>
    <w:rsid w:val="00F67EEE"/>
    <w:rsid w:val="00F72247"/>
    <w:rsid w:val="00F93982"/>
    <w:rsid w:val="00FC2EBA"/>
    <w:rsid w:val="00FD796F"/>
    <w:rsid w:val="00FE3B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F9291"/>
  <w15:docId w15:val="{520F031F-96D6-446D-B9D5-2DCD2C53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8F9"/>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E4798A"/>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253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50C"/>
    <w:rPr>
      <w:rFonts w:ascii="Tahoma" w:hAnsi="Tahoma" w:cs="Tahoma"/>
      <w:sz w:val="16"/>
      <w:szCs w:val="16"/>
    </w:rPr>
  </w:style>
  <w:style w:type="table" w:customStyle="1" w:styleId="PlainTable21">
    <w:name w:val="Plain Table 21"/>
    <w:basedOn w:val="TableNormal"/>
    <w:uiPriority w:val="42"/>
    <w:rsid w:val="001D179C"/>
    <w:pPr>
      <w:spacing w:after="0" w:line="240" w:lineRule="auto"/>
    </w:pPr>
    <w:rPr>
      <w:rFonts w:eastAsiaTheme="minorHAnsi"/>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B0EFB"/>
    <w:rPr>
      <w:color w:val="0000FF" w:themeColor="hyperlink"/>
      <w:u w:val="single"/>
    </w:rPr>
  </w:style>
  <w:style w:type="table" w:customStyle="1" w:styleId="TableGrid2">
    <w:name w:val="Table Grid2"/>
    <w:basedOn w:val="TableNormal"/>
    <w:next w:val="TableGrid"/>
    <w:uiPriority w:val="39"/>
    <w:rsid w:val="00980FC8"/>
    <w:pPr>
      <w:spacing w:after="0" w:line="240" w:lineRule="auto"/>
    </w:pPr>
    <w:rPr>
      <w:rFonts w:ascii="Times New Roman" w:eastAsia="Times New Roman" w:hAnsi="Times New Roman" w:cs="Times New Roman"/>
      <w:sz w:val="24"/>
      <w:szCs w:val="3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80FC8"/>
    <w:pPr>
      <w:spacing w:after="0" w:line="240" w:lineRule="auto"/>
    </w:pPr>
    <w:rPr>
      <w:rFonts w:ascii="Times New Roman" w:eastAsia="Times New Roman" w:hAnsi="Times New Roman" w:cs="Times New Roman"/>
      <w:sz w:val="24"/>
      <w:szCs w:val="3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80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
    <w:name w:val="label"/>
    <w:basedOn w:val="DefaultParagraphFont"/>
    <w:rsid w:val="008303D9"/>
  </w:style>
  <w:style w:type="character" w:customStyle="1" w:styleId="value">
    <w:name w:val="value"/>
    <w:basedOn w:val="DefaultParagraphFont"/>
    <w:rsid w:val="008303D9"/>
  </w:style>
  <w:style w:type="paragraph" w:styleId="FootnoteText">
    <w:name w:val="footnote text"/>
    <w:basedOn w:val="Normal"/>
    <w:link w:val="FootnoteTextChar"/>
    <w:uiPriority w:val="99"/>
    <w:semiHidden/>
    <w:unhideWhenUsed/>
    <w:rsid w:val="005E30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0E0"/>
    <w:rPr>
      <w:sz w:val="20"/>
      <w:szCs w:val="20"/>
    </w:rPr>
  </w:style>
  <w:style w:type="character" w:styleId="FootnoteReference">
    <w:name w:val="footnote reference"/>
    <w:basedOn w:val="DefaultParagraphFont"/>
    <w:uiPriority w:val="99"/>
    <w:semiHidden/>
    <w:unhideWhenUsed/>
    <w:rsid w:val="005E30E0"/>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D20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E7"/>
  </w:style>
  <w:style w:type="paragraph" w:styleId="Footer">
    <w:name w:val="footer"/>
    <w:basedOn w:val="Normal"/>
    <w:link w:val="FooterChar"/>
    <w:uiPriority w:val="99"/>
    <w:unhideWhenUsed/>
    <w:rsid w:val="00D20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E7"/>
  </w:style>
  <w:style w:type="character" w:customStyle="1" w:styleId="UnresolvedMention1">
    <w:name w:val="Unresolved Mention1"/>
    <w:basedOn w:val="DefaultParagraphFont"/>
    <w:uiPriority w:val="99"/>
    <w:semiHidden/>
    <w:unhideWhenUsed/>
    <w:rsid w:val="00D20CE7"/>
    <w:rPr>
      <w:color w:val="605E5C"/>
      <w:shd w:val="clear" w:color="auto" w:fill="E1DFDD"/>
    </w:rPr>
  </w:style>
  <w:style w:type="character" w:customStyle="1" w:styleId="Heading1Char">
    <w:name w:val="Heading 1 Char"/>
    <w:basedOn w:val="DefaultParagraphFont"/>
    <w:link w:val="Heading1"/>
    <w:uiPriority w:val="9"/>
    <w:rsid w:val="00091A80"/>
    <w:rPr>
      <w:b/>
      <w:sz w:val="48"/>
      <w:szCs w:val="48"/>
    </w:rPr>
  </w:style>
  <w:style w:type="paragraph" w:styleId="Bibliography">
    <w:name w:val="Bibliography"/>
    <w:basedOn w:val="Normal"/>
    <w:next w:val="Normal"/>
    <w:uiPriority w:val="37"/>
    <w:unhideWhenUsed/>
    <w:rsid w:val="00091A80"/>
  </w:style>
  <w:style w:type="character" w:styleId="PlaceholderText">
    <w:name w:val="Placeholder Text"/>
    <w:basedOn w:val="DefaultParagraphFont"/>
    <w:uiPriority w:val="99"/>
    <w:semiHidden/>
    <w:rsid w:val="00614244"/>
    <w:rPr>
      <w:color w:val="808080"/>
    </w:rPr>
  </w:style>
  <w:style w:type="table" w:customStyle="1" w:styleId="LightShading1">
    <w:name w:val="Light Shading1"/>
    <w:basedOn w:val="TableNormal"/>
    <w:uiPriority w:val="60"/>
    <w:rsid w:val="002450DB"/>
    <w:pPr>
      <w:spacing w:after="0" w:line="240" w:lineRule="auto"/>
    </w:pPr>
    <w:rPr>
      <w:rFonts w:asciiTheme="minorHAnsi" w:eastAsiaTheme="minorHAnsi" w:hAnsiTheme="minorHAnsi" w:cstheme="minorBidi"/>
      <w:color w:val="000000" w:themeColor="text1" w:themeShade="BF"/>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1">
    <w:basedOn w:val="TableNormal"/>
    <w:pPr>
      <w:spacing w:after="0" w:line="240" w:lineRule="auto"/>
    </w:pPr>
    <w:rPr>
      <w:color w:val="000000"/>
      <w:sz w:val="24"/>
      <w:szCs w:val="24"/>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color w:val="000000"/>
      <w:sz w:val="24"/>
      <w:szCs w:val="24"/>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color w:val="000000"/>
      <w:sz w:val="24"/>
      <w:szCs w:val="24"/>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color w:val="000000"/>
      <w:sz w:val="24"/>
      <w:szCs w:val="24"/>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5">
    <w:basedOn w:val="TableNormal"/>
    <w:pPr>
      <w:spacing w:after="0" w:line="240" w:lineRule="auto"/>
    </w:pPr>
    <w:rPr>
      <w:color w:val="000000"/>
      <w:sz w:val="24"/>
      <w:szCs w:val="24"/>
    </w:r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6717B0"/>
    <w:pPr>
      <w:spacing w:after="160" w:line="25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658436">
      <w:bodyDiv w:val="1"/>
      <w:marLeft w:val="0"/>
      <w:marRight w:val="0"/>
      <w:marTop w:val="0"/>
      <w:marBottom w:val="0"/>
      <w:divBdr>
        <w:top w:val="none" w:sz="0" w:space="0" w:color="auto"/>
        <w:left w:val="none" w:sz="0" w:space="0" w:color="auto"/>
        <w:bottom w:val="none" w:sz="0" w:space="0" w:color="auto"/>
        <w:right w:val="none" w:sz="0" w:space="0" w:color="auto"/>
      </w:divBdr>
    </w:div>
    <w:div w:id="1515656735">
      <w:bodyDiv w:val="1"/>
      <w:marLeft w:val="0"/>
      <w:marRight w:val="0"/>
      <w:marTop w:val="0"/>
      <w:marBottom w:val="0"/>
      <w:divBdr>
        <w:top w:val="none" w:sz="0" w:space="0" w:color="auto"/>
        <w:left w:val="none" w:sz="0" w:space="0" w:color="auto"/>
        <w:bottom w:val="none" w:sz="0" w:space="0" w:color="auto"/>
        <w:right w:val="none" w:sz="0" w:space="0" w:color="auto"/>
      </w:divBdr>
    </w:div>
    <w:div w:id="1919172491">
      <w:bodyDiv w:val="1"/>
      <w:marLeft w:val="0"/>
      <w:marRight w:val="0"/>
      <w:marTop w:val="0"/>
      <w:marBottom w:val="0"/>
      <w:divBdr>
        <w:top w:val="none" w:sz="0" w:space="0" w:color="auto"/>
        <w:left w:val="none" w:sz="0" w:space="0" w:color="auto"/>
        <w:bottom w:val="none" w:sz="0" w:space="0" w:color="auto"/>
        <w:right w:val="none" w:sz="0" w:space="0" w:color="auto"/>
      </w:divBdr>
    </w:div>
    <w:div w:id="2089840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ldosatria230801@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FvkDWqFOEJxk0HBIjC6RTZekw==">CgMxLjAyCGguZ2pkZ3hzOAByITFzQTdRckNRSTE1R00tc3Ftb1RJb3NnX09yU1U1NWNfWg==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3E4AC2-69B5-4BA0-84C5-17E31D29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8577</Words>
  <Characters>48893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Rayes</cp:lastModifiedBy>
  <cp:revision>2</cp:revision>
  <cp:lastPrinted>2025-07-03T05:11:00Z</cp:lastPrinted>
  <dcterms:created xsi:type="dcterms:W3CDTF">2025-09-02T05:43:00Z</dcterms:created>
  <dcterms:modified xsi:type="dcterms:W3CDTF">2025-09-02T05:43:00Z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0x010100C2B95F4EB001F64097DF4BD6C2E3D53B</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e550b990-9d1b-3dab-a76e-a6284bfbc098</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